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96"/>
        <w:ind w:left="0" w:firstLine="0"/>
        <w:jc w:val="left"/>
        <w:rPr>
          <w:sz w:val="32"/>
        </w:rPr>
      </w:pPr>
    </w:p>
    <w:p>
      <w:pPr>
        <w:pStyle w:val="Title"/>
        <w:numPr>
          <w:ilvl w:val="0"/>
          <w:numId w:val="1"/>
        </w:numPr>
        <w:tabs>
          <w:tab w:pos="678" w:val="left" w:leader="none"/>
        </w:tabs>
        <w:spacing w:line="368" w:lineRule="exact" w:before="0" w:after="0"/>
        <w:ind w:left="678" w:right="0" w:hanging="422"/>
        <w:jc w:val="left"/>
      </w:pPr>
      <w:r>
        <w:rPr/>
        <w:t>A</w:t>
      </w:r>
      <w:r>
        <w:rPr>
          <w:spacing w:val="17"/>
        </w:rPr>
        <w:t> </w:t>
      </w:r>
      <w:r>
        <w:rPr>
          <w:spacing w:val="29"/>
        </w:rPr>
        <w:t>KOMM</w:t>
      </w:r>
      <w:r>
        <w:rPr>
          <w:spacing w:val="-39"/>
        </w:rPr>
        <w:t> </w:t>
      </w:r>
      <w:r>
        <w:rPr>
          <w:spacing w:val="18"/>
        </w:rPr>
        <w:t>UN</w:t>
      </w:r>
      <w:r>
        <w:rPr>
          <w:spacing w:val="-40"/>
        </w:rPr>
        <w:t> </w:t>
      </w:r>
      <w:r>
        <w:rPr/>
        <w:t>I</w:t>
      </w:r>
      <w:r>
        <w:rPr>
          <w:spacing w:val="-39"/>
        </w:rPr>
        <w:t> </w:t>
      </w:r>
      <w:r>
        <w:rPr>
          <w:spacing w:val="19"/>
        </w:rPr>
        <w:t>KÁ</w:t>
      </w:r>
      <w:r>
        <w:rPr>
          <w:spacing w:val="-40"/>
        </w:rPr>
        <w:t> </w:t>
      </w:r>
      <w:r>
        <w:rPr/>
        <w:t>C</w:t>
      </w:r>
      <w:r>
        <w:rPr>
          <w:spacing w:val="-40"/>
        </w:rPr>
        <w:t> </w:t>
      </w:r>
      <w:r>
        <w:rPr/>
        <w:t>I</w:t>
      </w:r>
      <w:r>
        <w:rPr>
          <w:spacing w:val="-39"/>
        </w:rPr>
        <w:t> </w:t>
      </w:r>
      <w:r>
        <w:rPr/>
        <w:t>Ó</w:t>
      </w:r>
      <w:r>
        <w:rPr>
          <w:spacing w:val="54"/>
        </w:rPr>
        <w:t> </w:t>
      </w:r>
      <w:r>
        <w:rPr/>
        <w:t>A</w:t>
      </w:r>
      <w:r>
        <w:rPr>
          <w:spacing w:val="-40"/>
        </w:rPr>
        <w:t> </w:t>
      </w:r>
      <w:r>
        <w:rPr/>
        <w:t>L</w:t>
      </w:r>
      <w:r>
        <w:rPr>
          <w:spacing w:val="-35"/>
        </w:rPr>
        <w:t> </w:t>
      </w:r>
      <w:r>
        <w:rPr/>
        <w:t>A</w:t>
      </w:r>
      <w:r>
        <w:rPr>
          <w:spacing w:val="-40"/>
        </w:rPr>
        <w:t> </w:t>
      </w:r>
      <w:r>
        <w:rPr/>
        <w:t>P</w:t>
      </w:r>
      <w:r>
        <w:rPr>
          <w:spacing w:val="-41"/>
        </w:rPr>
        <w:t> </w:t>
      </w:r>
      <w:r>
        <w:rPr/>
        <w:t>F</w:t>
      </w:r>
      <w:r>
        <w:rPr>
          <w:spacing w:val="-41"/>
        </w:rPr>
        <w:t> </w:t>
      </w:r>
      <w:r>
        <w:rPr>
          <w:spacing w:val="26"/>
        </w:rPr>
        <w:t>OGA</w:t>
      </w:r>
      <w:r>
        <w:rPr>
          <w:spacing w:val="-40"/>
        </w:rPr>
        <w:t> </w:t>
      </w:r>
      <w:r>
        <w:rPr/>
        <w:t>L</w:t>
      </w:r>
      <w:r>
        <w:rPr>
          <w:spacing w:val="-39"/>
        </w:rPr>
        <w:t> </w:t>
      </w:r>
      <w:r>
        <w:rPr/>
        <w:t>M</w:t>
      </w:r>
      <w:r>
        <w:rPr>
          <w:spacing w:val="-39"/>
        </w:rPr>
        <w:t> </w:t>
      </w:r>
      <w:r>
        <w:rPr/>
        <w:t>A</w:t>
      </w:r>
      <w:r>
        <w:rPr>
          <w:spacing w:val="-40"/>
        </w:rPr>
        <w:t> </w:t>
      </w:r>
      <w:r>
        <w:rPr/>
        <w:t>I</w:t>
      </w:r>
      <w:r>
        <w:rPr>
          <w:spacing w:val="-39"/>
        </w:rPr>
        <w:t> </w:t>
      </w:r>
      <w:r>
        <w:rPr>
          <w:spacing w:val="-10"/>
        </w:rPr>
        <w:t>,</w:t>
      </w:r>
    </w:p>
    <w:p>
      <w:pPr>
        <w:pStyle w:val="Title"/>
        <w:ind w:left="3014" w:firstLine="0"/>
      </w:pPr>
      <w:r>
        <w:rPr/>
        <w:t>M</w:t>
      </w:r>
      <w:r>
        <w:rPr>
          <w:spacing w:val="-39"/>
        </w:rPr>
        <w:t> </w:t>
      </w:r>
      <w:r>
        <w:rPr/>
        <w:t>Ű</w:t>
      </w:r>
      <w:r>
        <w:rPr>
          <w:spacing w:val="-40"/>
        </w:rPr>
        <w:t> </w:t>
      </w:r>
      <w:r>
        <w:rPr>
          <w:spacing w:val="20"/>
        </w:rPr>
        <w:t>KÖD</w:t>
      </w:r>
      <w:r>
        <w:rPr>
          <w:spacing w:val="-40"/>
        </w:rPr>
        <w:t> </w:t>
      </w:r>
      <w:r>
        <w:rPr/>
        <w:t>É</w:t>
      </w:r>
      <w:r>
        <w:rPr>
          <w:spacing w:val="-38"/>
        </w:rPr>
        <w:t> </w:t>
      </w:r>
      <w:r>
        <w:rPr/>
        <w:t>S</w:t>
      </w:r>
      <w:r>
        <w:rPr>
          <w:spacing w:val="-37"/>
        </w:rPr>
        <w:t> </w:t>
      </w:r>
      <w:r>
        <w:rPr>
          <w:spacing w:val="-10"/>
        </w:rPr>
        <w:t>E</w:t>
      </w:r>
    </w:p>
    <w:p>
      <w:pPr>
        <w:pStyle w:val="BodyText"/>
        <w:spacing w:before="152"/>
        <w:ind w:left="0" w:firstLine="0"/>
        <w:jc w:val="left"/>
        <w:rPr>
          <w:b/>
          <w:sz w:val="32"/>
        </w:rPr>
      </w:pPr>
    </w:p>
    <w:p>
      <w:pPr>
        <w:pStyle w:val="BodyText"/>
        <w:spacing w:line="278" w:lineRule="auto"/>
        <w:ind w:right="122"/>
      </w:pPr>
      <w:r>
        <w:rPr/>
        <w:t>Az</w:t>
      </w:r>
      <w:r>
        <w:rPr>
          <w:spacing w:val="-3"/>
        </w:rPr>
        <w:t> </w:t>
      </w:r>
      <w:r>
        <w:rPr/>
        <w:t>előző</w:t>
      </w:r>
      <w:r>
        <w:rPr>
          <w:spacing w:val="-3"/>
        </w:rPr>
        <w:t> </w:t>
      </w:r>
      <w:r>
        <w:rPr/>
        <w:t>fejezetben</w:t>
      </w:r>
      <w:r>
        <w:rPr>
          <w:spacing w:val="-3"/>
        </w:rPr>
        <w:t> </w:t>
      </w:r>
      <w:r>
        <w:rPr/>
        <w:t>szóba</w:t>
      </w:r>
      <w:r>
        <w:rPr>
          <w:spacing w:val="-4"/>
        </w:rPr>
        <w:t> </w:t>
      </w:r>
      <w:r>
        <w:rPr/>
        <w:t>került,</w:t>
      </w:r>
      <w:r>
        <w:rPr>
          <w:spacing w:val="-3"/>
        </w:rPr>
        <w:t> </w:t>
      </w:r>
      <w:r>
        <w:rPr/>
        <w:t>hogy</w:t>
      </w:r>
      <w:r>
        <w:rPr>
          <w:spacing w:val="-8"/>
        </w:rPr>
        <w:t> </w:t>
      </w:r>
      <w:r>
        <w:rPr/>
        <w:t>az ember</w:t>
      </w:r>
      <w:r>
        <w:rPr>
          <w:spacing w:val="-5"/>
        </w:rPr>
        <w:t> </w:t>
      </w:r>
      <w:r>
        <w:rPr/>
        <w:t>biológiai</w:t>
      </w:r>
      <w:r>
        <w:rPr>
          <w:spacing w:val="-3"/>
        </w:rPr>
        <w:t> </w:t>
      </w:r>
      <w:r>
        <w:rPr/>
        <w:t>és</w:t>
      </w:r>
      <w:r>
        <w:rPr>
          <w:spacing w:val="-4"/>
        </w:rPr>
        <w:t> </w:t>
      </w:r>
      <w:r>
        <w:rPr/>
        <w:t>társadalmi</w:t>
      </w:r>
      <w:r>
        <w:rPr>
          <w:spacing w:val="-3"/>
        </w:rPr>
        <w:t> </w:t>
      </w:r>
      <w:r>
        <w:rPr/>
        <w:t>lény egyszerre,</w:t>
      </w:r>
      <w:r>
        <w:rPr>
          <w:spacing w:val="-9"/>
        </w:rPr>
        <w:t> </w:t>
      </w:r>
      <w:r>
        <w:rPr/>
        <w:t>s</w:t>
      </w:r>
      <w:r>
        <w:rPr>
          <w:spacing w:val="-9"/>
        </w:rPr>
        <w:t> </w:t>
      </w:r>
      <w:r>
        <w:rPr/>
        <w:t>hogy</w:t>
      </w:r>
      <w:r>
        <w:rPr>
          <w:spacing w:val="-12"/>
        </w:rPr>
        <w:t> </w:t>
      </w:r>
      <w:r>
        <w:rPr/>
        <w:t>ez</w:t>
      </w:r>
      <w:r>
        <w:rPr>
          <w:spacing w:val="-8"/>
        </w:rPr>
        <w:t> </w:t>
      </w:r>
      <w:r>
        <w:rPr/>
        <w:t>a</w:t>
      </w:r>
      <w:r>
        <w:rPr>
          <w:spacing w:val="-10"/>
        </w:rPr>
        <w:t> </w:t>
      </w:r>
      <w:r>
        <w:rPr/>
        <w:t>kettősség</w:t>
      </w:r>
      <w:r>
        <w:rPr>
          <w:spacing w:val="-11"/>
        </w:rPr>
        <w:t> </w:t>
      </w:r>
      <w:r>
        <w:rPr/>
        <w:t>kommunikációját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jellemzi.</w:t>
      </w:r>
      <w:r>
        <w:rPr>
          <w:spacing w:val="-11"/>
        </w:rPr>
        <w:t> </w:t>
      </w:r>
      <w:r>
        <w:rPr/>
        <w:t>Tudjuk,</w:t>
      </w:r>
      <w:r>
        <w:rPr>
          <w:spacing w:val="-9"/>
        </w:rPr>
        <w:t> </w:t>
      </w:r>
      <w:r>
        <w:rPr/>
        <w:t>az</w:t>
      </w:r>
      <w:r>
        <w:rPr>
          <w:spacing w:val="-8"/>
        </w:rPr>
        <w:t> </w:t>
      </w:r>
      <w:r>
        <w:rPr/>
        <w:t>állatok is közösségben élnek, a közösség működéséhez-működtetéséhez nekik is szük- ségük van a kommunikációra.</w:t>
      </w:r>
    </w:p>
    <w:p>
      <w:pPr>
        <w:pStyle w:val="Heading1"/>
        <w:numPr>
          <w:ilvl w:val="1"/>
          <w:numId w:val="1"/>
        </w:numPr>
        <w:tabs>
          <w:tab w:pos="913" w:val="left" w:leader="none"/>
        </w:tabs>
        <w:spacing w:line="240" w:lineRule="auto" w:before="200" w:after="0"/>
        <w:ind w:left="913" w:right="0" w:hanging="491"/>
        <w:jc w:val="left"/>
      </w:pPr>
      <w:r>
        <w:rPr/>
        <w:t>Állati</w:t>
      </w:r>
      <w:r>
        <w:rPr>
          <w:spacing w:val="-6"/>
        </w:rPr>
        <w:t> </w:t>
      </w:r>
      <w:r>
        <w:rPr/>
        <w:t>kommunikáció</w:t>
      </w:r>
      <w:r>
        <w:rPr>
          <w:spacing w:val="-4"/>
        </w:rPr>
        <w:t> </w:t>
      </w:r>
      <w:r>
        <w:rPr/>
        <w:t>–</w:t>
      </w:r>
      <w:r>
        <w:rPr>
          <w:spacing w:val="-6"/>
        </w:rPr>
        <w:t> </w:t>
      </w:r>
      <w:r>
        <w:rPr/>
        <w:t>emberi</w:t>
      </w:r>
      <w:r>
        <w:rPr>
          <w:spacing w:val="-5"/>
        </w:rPr>
        <w:t> </w:t>
      </w:r>
      <w:r>
        <w:rPr>
          <w:spacing w:val="-2"/>
        </w:rPr>
        <w:t>kommunikáció</w:t>
      </w:r>
    </w:p>
    <w:p>
      <w:pPr>
        <w:pStyle w:val="BodyText"/>
        <w:spacing w:line="278" w:lineRule="auto" w:before="279"/>
        <w:ind w:right="125"/>
      </w:pPr>
      <w:r>
        <w:rPr/>
        <w:t>A jeladás, a jelek vételének képessége, a jelzés, az információátadás az em- berre</w:t>
      </w:r>
      <w:r>
        <w:rPr>
          <w:spacing w:val="-3"/>
        </w:rPr>
        <w:t> </w:t>
      </w:r>
      <w:r>
        <w:rPr/>
        <w:t>és</w:t>
      </w:r>
      <w:r>
        <w:rPr>
          <w:spacing w:val="-2"/>
        </w:rPr>
        <w:t> </w:t>
      </w:r>
      <w:r>
        <w:rPr/>
        <w:t>az</w:t>
      </w:r>
      <w:r>
        <w:rPr>
          <w:spacing w:val="-3"/>
        </w:rPr>
        <w:t> </w:t>
      </w:r>
      <w:r>
        <w:rPr/>
        <w:t>állatra</w:t>
      </w:r>
      <w:r>
        <w:rPr>
          <w:spacing w:val="-3"/>
        </w:rPr>
        <w:t> </w:t>
      </w:r>
      <w:r>
        <w:rPr/>
        <w:t>egyaránt</w:t>
      </w:r>
      <w:r>
        <w:rPr>
          <w:spacing w:val="-4"/>
        </w:rPr>
        <w:t> </w:t>
      </w:r>
      <w:r>
        <w:rPr/>
        <w:t>jellemző,</w:t>
      </w:r>
      <w:r>
        <w:rPr>
          <w:spacing w:val="-4"/>
        </w:rPr>
        <w:t> </w:t>
      </w:r>
      <w:r>
        <w:rPr/>
        <w:t>kommunikációnkban</w:t>
      </w:r>
      <w:r>
        <w:rPr>
          <w:spacing w:val="-4"/>
        </w:rPr>
        <w:t> </w:t>
      </w:r>
      <w:r>
        <w:rPr/>
        <w:t>ezek</w:t>
      </w:r>
      <w:r>
        <w:rPr>
          <w:spacing w:val="-4"/>
        </w:rPr>
        <w:t> </w:t>
      </w:r>
      <w:r>
        <w:rPr/>
        <w:t>közös</w:t>
      </w:r>
      <w:r>
        <w:rPr>
          <w:spacing w:val="-5"/>
        </w:rPr>
        <w:t> </w:t>
      </w:r>
      <w:r>
        <w:rPr/>
        <w:t>vonások. Az</w:t>
      </w:r>
      <w:r>
        <w:rPr>
          <w:spacing w:val="-12"/>
        </w:rPr>
        <w:t> </w:t>
      </w:r>
      <w:r>
        <w:rPr/>
        <w:t>állati</w:t>
      </w:r>
      <w:r>
        <w:rPr>
          <w:spacing w:val="-12"/>
        </w:rPr>
        <w:t> </w:t>
      </w:r>
      <w:r>
        <w:rPr/>
        <w:t>és</w:t>
      </w:r>
      <w:r>
        <w:rPr>
          <w:spacing w:val="-12"/>
        </w:rPr>
        <w:t> </w:t>
      </w:r>
      <w:r>
        <w:rPr/>
        <w:t>az</w:t>
      </w:r>
      <w:r>
        <w:rPr>
          <w:spacing w:val="-11"/>
        </w:rPr>
        <w:t> </w:t>
      </w:r>
      <w:r>
        <w:rPr/>
        <w:t>emberi</w:t>
      </w:r>
      <w:r>
        <w:rPr>
          <w:spacing w:val="-12"/>
        </w:rPr>
        <w:t> </w:t>
      </w:r>
      <w:r>
        <w:rPr/>
        <w:t>kommunikáció</w:t>
      </w:r>
      <w:r>
        <w:rPr>
          <w:spacing w:val="-12"/>
        </w:rPr>
        <w:t> </w:t>
      </w:r>
      <w:r>
        <w:rPr/>
        <w:t>között</w:t>
      </w:r>
      <w:r>
        <w:rPr>
          <w:spacing w:val="-12"/>
        </w:rPr>
        <w:t> </w:t>
      </w:r>
      <w:r>
        <w:rPr/>
        <w:t>azonban</w:t>
      </w:r>
      <w:r>
        <w:rPr>
          <w:spacing w:val="-10"/>
        </w:rPr>
        <w:t> </w:t>
      </w:r>
      <w:r>
        <w:rPr/>
        <w:t>alapvető</w:t>
      </w:r>
      <w:r>
        <w:rPr>
          <w:spacing w:val="-12"/>
        </w:rPr>
        <w:t> </w:t>
      </w:r>
      <w:r>
        <w:rPr/>
        <w:t>különbségek</w:t>
      </w:r>
      <w:r>
        <w:rPr>
          <w:spacing w:val="-13"/>
        </w:rPr>
        <w:t> </w:t>
      </w:r>
      <w:r>
        <w:rPr/>
        <w:t>van- nak. Ezeket most röviden összefoglaljuk. (Vö.: H. Varga 2003: 12–3.)</w:t>
      </w:r>
    </w:p>
    <w:p>
      <w:pPr>
        <w:pStyle w:val="BodyText"/>
        <w:spacing w:line="278" w:lineRule="auto" w:before="1"/>
        <w:ind w:right="122"/>
      </w:pPr>
      <w:r>
        <w:rPr/>
        <w:t>Jelek. Az egyik ilyen eltérés az alkalmazott jelek és azok rendszere között van.</w:t>
      </w:r>
      <w:r>
        <w:rPr>
          <w:spacing w:val="-13"/>
        </w:rPr>
        <w:t> </w:t>
      </w:r>
      <w:r>
        <w:rPr/>
        <w:t>Az</w:t>
      </w:r>
      <w:r>
        <w:rPr>
          <w:spacing w:val="-12"/>
        </w:rPr>
        <w:t> </w:t>
      </w:r>
      <w:r>
        <w:rPr/>
        <w:t>állatok</w:t>
      </w:r>
      <w:r>
        <w:rPr>
          <w:spacing w:val="-13"/>
        </w:rPr>
        <w:t> </w:t>
      </w:r>
      <w:r>
        <w:rPr/>
        <w:t>jelei</w:t>
      </w:r>
      <w:r>
        <w:rPr>
          <w:spacing w:val="-13"/>
        </w:rPr>
        <w:t> </w:t>
      </w:r>
      <w:r>
        <w:rPr/>
        <w:t>mind</w:t>
      </w:r>
      <w:r>
        <w:rPr>
          <w:spacing w:val="-12"/>
        </w:rPr>
        <w:t> </w:t>
      </w:r>
      <w:r>
        <w:rPr>
          <w:i/>
        </w:rPr>
        <w:t>globális</w:t>
      </w:r>
      <w:r>
        <w:rPr>
          <w:i/>
          <w:spacing w:val="-12"/>
        </w:rPr>
        <w:t> </w:t>
      </w:r>
      <w:r>
        <w:rPr/>
        <w:t>(szerkesztetlen)</w:t>
      </w:r>
      <w:r>
        <w:rPr>
          <w:spacing w:val="-12"/>
        </w:rPr>
        <w:t> </w:t>
      </w:r>
      <w:r>
        <w:rPr/>
        <w:t>jelek.</w:t>
      </w:r>
      <w:r>
        <w:rPr>
          <w:spacing w:val="-13"/>
        </w:rPr>
        <w:t> </w:t>
      </w:r>
      <w:r>
        <w:rPr/>
        <w:t>Bár</w:t>
      </w:r>
      <w:r>
        <w:rPr>
          <w:spacing w:val="-14"/>
        </w:rPr>
        <w:t> </w:t>
      </w:r>
      <w:r>
        <w:rPr/>
        <w:t>ilyeneket</w:t>
      </w:r>
      <w:r>
        <w:rPr>
          <w:spacing w:val="-10"/>
        </w:rPr>
        <w:t> </w:t>
      </w:r>
      <w:r>
        <w:rPr/>
        <w:t>az</w:t>
      </w:r>
      <w:r>
        <w:rPr>
          <w:spacing w:val="-12"/>
        </w:rPr>
        <w:t> </w:t>
      </w:r>
      <w:r>
        <w:rPr/>
        <w:t>ember is használ (pl. bólintás, térképjelek), az emberi kommunikációban kitüntetett szerepe van a nyelvnek. A nyelv is jelek rendszere, a nyelvi jelek (szavak és toldalékok) viszont két szinten is szerkeszthetők: a) kisebb egységekből (han- gokból, betűkből) hozhatók létre, b) maguk a jelek is összekapcsolhatók egy- mással</w:t>
      </w:r>
      <w:r>
        <w:rPr>
          <w:spacing w:val="-15"/>
        </w:rPr>
        <w:t> </w:t>
      </w:r>
      <w:r>
        <w:rPr/>
        <w:t>(mondatokká).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globális</w:t>
      </w:r>
      <w:r>
        <w:rPr>
          <w:spacing w:val="-15"/>
        </w:rPr>
        <w:t> </w:t>
      </w:r>
      <w:r>
        <w:rPr/>
        <w:t>jelek</w:t>
      </w:r>
      <w:r>
        <w:rPr>
          <w:spacing w:val="-15"/>
        </w:rPr>
        <w:t> </w:t>
      </w:r>
      <w:r>
        <w:rPr/>
        <w:t>szerkesztéssel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hozhatók</w:t>
      </w:r>
      <w:r>
        <w:rPr>
          <w:spacing w:val="-15"/>
        </w:rPr>
        <w:t> </w:t>
      </w:r>
      <w:r>
        <w:rPr/>
        <w:t>létre,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ösz- sze sem kapcsolhatók, mert mind önálló közlésértékűek.</w:t>
      </w:r>
    </w:p>
    <w:p>
      <w:pPr>
        <w:pStyle w:val="BodyText"/>
        <w:spacing w:line="278" w:lineRule="auto"/>
        <w:ind w:right="123"/>
      </w:pPr>
      <w:r>
        <w:rPr/>
        <w:t>Jelrendszer.</w:t>
      </w:r>
      <w:r>
        <w:rPr>
          <w:spacing w:val="-15"/>
        </w:rPr>
        <w:t> </w:t>
      </w:r>
      <w:r>
        <w:rPr/>
        <w:t>Az</w:t>
      </w:r>
      <w:r>
        <w:rPr>
          <w:spacing w:val="-14"/>
        </w:rPr>
        <w:t> </w:t>
      </w:r>
      <w:r>
        <w:rPr/>
        <w:t>állatok</w:t>
      </w:r>
      <w:r>
        <w:rPr>
          <w:spacing w:val="-14"/>
        </w:rPr>
        <w:t> </w:t>
      </w:r>
      <w:r>
        <w:rPr/>
        <w:t>viszonylag</w:t>
      </w:r>
      <w:r>
        <w:rPr>
          <w:spacing w:val="-15"/>
        </w:rPr>
        <w:t> </w:t>
      </w:r>
      <w:r>
        <w:rPr/>
        <w:t>szűk,</w:t>
      </w:r>
      <w:r>
        <w:rPr>
          <w:spacing w:val="-14"/>
        </w:rPr>
        <w:t> </w:t>
      </w:r>
      <w:r>
        <w:rPr/>
        <w:t>kis</w:t>
      </w:r>
      <w:r>
        <w:rPr>
          <w:spacing w:val="-13"/>
        </w:rPr>
        <w:t> </w:t>
      </w:r>
      <w:r>
        <w:rPr/>
        <w:t>számú</w:t>
      </w:r>
      <w:r>
        <w:rPr>
          <w:spacing w:val="-15"/>
        </w:rPr>
        <w:t> </w:t>
      </w:r>
      <w:r>
        <w:rPr/>
        <w:t>és</w:t>
      </w:r>
      <w:r>
        <w:rPr>
          <w:spacing w:val="-12"/>
        </w:rPr>
        <w:t> </w:t>
      </w:r>
      <w:r>
        <w:rPr>
          <w:i/>
        </w:rPr>
        <w:t>zárt</w:t>
      </w:r>
      <w:r>
        <w:rPr>
          <w:i/>
          <w:spacing w:val="-13"/>
        </w:rPr>
        <w:t> </w:t>
      </w:r>
      <w:r>
        <w:rPr>
          <w:i/>
        </w:rPr>
        <w:t>jelkészlettel</w:t>
      </w:r>
      <w:r>
        <w:rPr>
          <w:i/>
          <w:spacing w:val="-13"/>
        </w:rPr>
        <w:t> </w:t>
      </w:r>
      <w:r>
        <w:rPr/>
        <w:t>bírnak, még a leggazdagabb készlettel rendelkező állatoknak sincs néhány tucatnyinál nagyobb </w:t>
      </w:r>
      <w:r>
        <w:rPr>
          <w:i/>
        </w:rPr>
        <w:t>jelállományuk</w:t>
      </w:r>
      <w:r>
        <w:rPr/>
        <w:t>. A nyelv viszont nagy számú és folyamatosan változó, bővülő, nyitott rendszer. A gazdagságot tovább szélesíti a nyelvtani szabályok rekurzív</w:t>
      </w:r>
      <w:r>
        <w:rPr>
          <w:spacing w:val="-15"/>
        </w:rPr>
        <w:t> </w:t>
      </w:r>
      <w:r>
        <w:rPr/>
        <w:t>(újra</w:t>
      </w:r>
      <w:r>
        <w:rPr>
          <w:spacing w:val="-15"/>
        </w:rPr>
        <w:t> </w:t>
      </w:r>
      <w:r>
        <w:rPr/>
        <w:t>felhasználható)</w:t>
      </w:r>
      <w:r>
        <w:rPr>
          <w:spacing w:val="-15"/>
        </w:rPr>
        <w:t> </w:t>
      </w:r>
      <w:r>
        <w:rPr/>
        <w:t>jellege,</w:t>
      </w:r>
      <w:r>
        <w:rPr>
          <w:spacing w:val="-15"/>
        </w:rPr>
        <w:t> </w:t>
      </w:r>
      <w:r>
        <w:rPr/>
        <w:t>s</w:t>
      </w:r>
      <w:r>
        <w:rPr>
          <w:spacing w:val="-15"/>
        </w:rPr>
        <w:t> </w:t>
      </w:r>
      <w:r>
        <w:rPr/>
        <w:t>ez</w:t>
      </w:r>
      <w:r>
        <w:rPr>
          <w:spacing w:val="-15"/>
        </w:rPr>
        <w:t> </w:t>
      </w:r>
      <w:r>
        <w:rPr/>
        <w:t>gyakorlatilag</w:t>
      </w:r>
      <w:r>
        <w:rPr>
          <w:spacing w:val="-15"/>
        </w:rPr>
        <w:t> </w:t>
      </w:r>
      <w:r>
        <w:rPr/>
        <w:t>végtelenné</w:t>
      </w:r>
      <w:r>
        <w:rPr>
          <w:spacing w:val="-15"/>
        </w:rPr>
        <w:t> </w:t>
      </w:r>
      <w:r>
        <w:rPr/>
        <w:t>teszi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nyelvi elemek kombinálódását. (A magyar nyelvben becslések szerint egymilliónál is több szó van.) Ráadásul az ember nem nyelvi természetű jelállománya is igen </w:t>
      </w:r>
      <w:r>
        <w:rPr>
          <w:spacing w:val="-2"/>
        </w:rPr>
        <w:t>gazdag.</w:t>
      </w:r>
    </w:p>
    <w:p>
      <w:pPr>
        <w:spacing w:after="0" w:line="278" w:lineRule="auto"/>
        <w:sectPr>
          <w:footerReference w:type="default" r:id="rId5"/>
          <w:type w:val="continuous"/>
          <w:pgSz w:w="10320" w:h="14580"/>
          <w:pgMar w:header="0" w:footer="1603" w:top="1660" w:bottom="1800" w:left="1280" w:right="1120"/>
          <w:pgNumType w:start="16"/>
        </w:sectPr>
      </w:pPr>
    </w:p>
    <w:p>
      <w:pPr>
        <w:pStyle w:val="BodyText"/>
        <w:spacing w:line="278" w:lineRule="auto" w:before="63"/>
        <w:ind w:right="122"/>
      </w:pPr>
      <w:r>
        <w:rPr/>
        <w:t>Kommunikációs</w:t>
      </w:r>
      <w:r>
        <w:rPr>
          <w:spacing w:val="-6"/>
        </w:rPr>
        <w:t> </w:t>
      </w:r>
      <w:r>
        <w:rPr/>
        <w:t>szándék.</w:t>
      </w:r>
      <w:r>
        <w:rPr>
          <w:spacing w:val="-5"/>
        </w:rPr>
        <w:t> </w:t>
      </w:r>
      <w:r>
        <w:rPr/>
        <w:t>További</w:t>
      </w:r>
      <w:r>
        <w:rPr>
          <w:spacing w:val="-4"/>
        </w:rPr>
        <w:t> </w:t>
      </w:r>
      <w:r>
        <w:rPr/>
        <w:t>különbség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két</w:t>
      </w:r>
      <w:r>
        <w:rPr>
          <w:spacing w:val="-5"/>
        </w:rPr>
        <w:t> </w:t>
      </w:r>
      <w:r>
        <w:rPr/>
        <w:t>kommunikációs</w:t>
      </w:r>
      <w:r>
        <w:rPr>
          <w:spacing w:val="-6"/>
        </w:rPr>
        <w:t> </w:t>
      </w:r>
      <w:r>
        <w:rPr/>
        <w:t>rendszer működése</w:t>
      </w:r>
      <w:r>
        <w:rPr>
          <w:spacing w:val="-6"/>
        </w:rPr>
        <w:t> </w:t>
      </w:r>
      <w:r>
        <w:rPr/>
        <w:t>között: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>
          <w:i/>
        </w:rPr>
        <w:t>szándék</w:t>
      </w:r>
      <w:r>
        <w:rPr/>
        <w:t>.</w:t>
      </w:r>
      <w:r>
        <w:rPr>
          <w:spacing w:val="-5"/>
        </w:rPr>
        <w:t> </w:t>
      </w:r>
      <w:r>
        <w:rPr/>
        <w:t>Hogy</w:t>
      </w:r>
      <w:r>
        <w:rPr>
          <w:spacing w:val="-7"/>
        </w:rPr>
        <w:t> </w:t>
      </w:r>
      <w:r>
        <w:rPr/>
        <w:t>tudniillik</w:t>
      </w:r>
      <w:r>
        <w:rPr>
          <w:spacing w:val="-5"/>
        </w:rPr>
        <w:t> </w:t>
      </w:r>
      <w:r>
        <w:rPr/>
        <w:t>ki</w:t>
      </w:r>
      <w:r>
        <w:rPr>
          <w:spacing w:val="-4"/>
        </w:rPr>
        <w:t> </w:t>
      </w:r>
      <w:r>
        <w:rPr/>
        <w:t>miért</w:t>
      </w:r>
      <w:r>
        <w:rPr>
          <w:spacing w:val="-5"/>
        </w:rPr>
        <w:t> </w:t>
      </w:r>
      <w:r>
        <w:rPr/>
        <w:t>kommunikál.</w:t>
      </w:r>
      <w:r>
        <w:rPr>
          <w:spacing w:val="-5"/>
        </w:rPr>
        <w:t> </w:t>
      </w:r>
      <w:r>
        <w:rPr/>
        <w:t>Ha</w:t>
      </w:r>
      <w:r>
        <w:rPr>
          <w:spacing w:val="-4"/>
        </w:rPr>
        <w:t> </w:t>
      </w:r>
      <w:r>
        <w:rPr/>
        <w:t>pl.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leg- elésző gazellák valamelyike megpillantja a ragadozót, annak látványa kiváltja belőle a vészjelet, ezt hallva az egész csorda elvágtat. A jel leadása nem önzet- lenségből vagy szeretetből történik, hanem ösztönösen: a veszély képe kiváltja belőle</w:t>
      </w:r>
      <w:r>
        <w:rPr>
          <w:spacing w:val="-2"/>
        </w:rPr>
        <w:t> </w:t>
      </w:r>
      <w:r>
        <w:rPr/>
        <w:t>a vészjelet.</w:t>
      </w:r>
      <w:r>
        <w:rPr>
          <w:spacing w:val="-1"/>
        </w:rPr>
        <w:t> </w:t>
      </w:r>
      <w:r>
        <w:rPr/>
        <w:t>Sőt,</w:t>
      </w:r>
      <w:r>
        <w:rPr>
          <w:spacing w:val="-1"/>
        </w:rPr>
        <w:t> </w:t>
      </w:r>
      <w:r>
        <w:rPr/>
        <w:t>ösztönös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felfogása, észlelése</w:t>
      </w:r>
      <w:r>
        <w:rPr>
          <w:spacing w:val="-2"/>
        </w:rPr>
        <w:t> </w:t>
      </w:r>
      <w:r>
        <w:rPr/>
        <w:t>is:</w:t>
      </w:r>
      <w:r>
        <w:rPr>
          <w:spacing w:val="-1"/>
        </w:rPr>
        <w:t> </w:t>
      </w:r>
      <w:r>
        <w:rPr/>
        <w:t>a társak</w:t>
      </w:r>
      <w:r>
        <w:rPr>
          <w:spacing w:val="-8"/>
        </w:rPr>
        <w:t> </w:t>
      </w:r>
      <w:r>
        <w:rPr/>
        <w:t>nem</w:t>
      </w:r>
      <w:r>
        <w:rPr>
          <w:spacing w:val="-7"/>
        </w:rPr>
        <w:t> </w:t>
      </w:r>
      <w:r>
        <w:rPr/>
        <w:t>kívánnak meggyőződni a veszély mértékéről, körülményeiről, hanem a vészjel kiváltja bennük a menekülés reflexét. Ezért mondjuk, hogy az állati kommunikációnak oka, az emberinek oka és célja van.</w:t>
      </w:r>
    </w:p>
    <w:p>
      <w:pPr>
        <w:pStyle w:val="BodyText"/>
        <w:spacing w:line="278" w:lineRule="auto"/>
        <w:ind w:right="122"/>
      </w:pPr>
      <w:r>
        <w:rPr/>
        <w:t>Elvonatkoztatás.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állat</w:t>
      </w:r>
      <w:r>
        <w:rPr>
          <w:spacing w:val="-15"/>
        </w:rPr>
        <w:t> </w:t>
      </w:r>
      <w:r>
        <w:rPr/>
        <w:t>csak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veszélyt,</w:t>
      </w:r>
      <w:r>
        <w:rPr>
          <w:spacing w:val="-15"/>
        </w:rPr>
        <w:t> </w:t>
      </w:r>
      <w:r>
        <w:rPr/>
        <w:t>táplálékot</w:t>
      </w:r>
      <w:r>
        <w:rPr>
          <w:spacing w:val="-15"/>
        </w:rPr>
        <w:t> </w:t>
      </w:r>
      <w:r>
        <w:rPr/>
        <w:t>stb.</w:t>
      </w:r>
      <w:r>
        <w:rPr>
          <w:spacing w:val="-15"/>
        </w:rPr>
        <w:t> </w:t>
      </w:r>
      <w:r>
        <w:rPr/>
        <w:t>képes</w:t>
      </w:r>
      <w:r>
        <w:rPr>
          <w:spacing w:val="-15"/>
        </w:rPr>
        <w:t> </w:t>
      </w:r>
      <w:r>
        <w:rPr/>
        <w:t>jelezni,</w:t>
      </w:r>
      <w:r>
        <w:rPr>
          <w:spacing w:val="-15"/>
        </w:rPr>
        <w:t> </w:t>
      </w:r>
      <w:r>
        <w:rPr/>
        <w:t>azt</w:t>
      </w:r>
      <w:r>
        <w:rPr>
          <w:spacing w:val="-15"/>
        </w:rPr>
        <w:t> </w:t>
      </w:r>
      <w:r>
        <w:rPr/>
        <w:t>már nem,</w:t>
      </w:r>
      <w:r>
        <w:rPr>
          <w:spacing w:val="-8"/>
        </w:rPr>
        <w:t> </w:t>
      </w:r>
      <w:r>
        <w:rPr/>
        <w:t>hogy</w:t>
      </w:r>
      <w:r>
        <w:rPr>
          <w:spacing w:val="-12"/>
        </w:rPr>
        <w:t> </w:t>
      </w:r>
      <w:r>
        <w:rPr/>
        <w:t>az</w:t>
      </w:r>
      <w:r>
        <w:rPr>
          <w:spacing w:val="-7"/>
        </w:rPr>
        <w:t> </w:t>
      </w:r>
      <w:r>
        <w:rPr/>
        <w:t>mihez</w:t>
      </w:r>
      <w:r>
        <w:rPr>
          <w:spacing w:val="-7"/>
        </w:rPr>
        <w:t> </w:t>
      </w:r>
      <w:r>
        <w:rPr/>
        <w:t>képest</w:t>
      </w:r>
      <w:r>
        <w:rPr>
          <w:spacing w:val="-8"/>
        </w:rPr>
        <w:t> </w:t>
      </w:r>
      <w:r>
        <w:rPr/>
        <w:t>hol</w:t>
      </w:r>
      <w:r>
        <w:rPr>
          <w:spacing w:val="-8"/>
        </w:rPr>
        <w:t> </w:t>
      </w:r>
      <w:r>
        <w:rPr/>
        <w:t>van,</w:t>
      </w:r>
      <w:r>
        <w:rPr>
          <w:spacing w:val="-8"/>
        </w:rPr>
        <w:t> </w:t>
      </w:r>
      <w:r>
        <w:rPr/>
        <w:t>és</w:t>
      </w:r>
      <w:r>
        <w:rPr>
          <w:spacing w:val="-8"/>
        </w:rPr>
        <w:t> </w:t>
      </w:r>
      <w:r>
        <w:rPr/>
        <w:t>hogy</w:t>
      </w:r>
      <w:r>
        <w:rPr>
          <w:spacing w:val="-12"/>
        </w:rPr>
        <w:t> </w:t>
      </w:r>
      <w:r>
        <w:rPr/>
        <w:t>mikor</w:t>
      </w:r>
      <w:r>
        <w:rPr>
          <w:spacing w:val="-7"/>
        </w:rPr>
        <w:t> </w:t>
      </w:r>
      <w:r>
        <w:rPr/>
        <w:t>lesz</w:t>
      </w:r>
      <w:r>
        <w:rPr>
          <w:spacing w:val="-7"/>
        </w:rPr>
        <w:t> </w:t>
      </w:r>
      <w:r>
        <w:rPr/>
        <w:t>esedékes.</w:t>
      </w:r>
      <w:r>
        <w:rPr>
          <w:spacing w:val="-6"/>
        </w:rPr>
        <w:t> </w:t>
      </w:r>
      <w:r>
        <w:rPr/>
        <w:t>Az</w:t>
      </w:r>
      <w:r>
        <w:rPr>
          <w:spacing w:val="-8"/>
        </w:rPr>
        <w:t> </w:t>
      </w:r>
      <w:r>
        <w:rPr/>
        <w:t>állati</w:t>
      </w:r>
      <w:r>
        <w:rPr>
          <w:spacing w:val="-8"/>
        </w:rPr>
        <w:t> </w:t>
      </w:r>
      <w:r>
        <w:rPr/>
        <w:t>kom- munikáció térben és időben </w:t>
      </w:r>
      <w:r>
        <w:rPr>
          <w:i/>
        </w:rPr>
        <w:t>aktuális</w:t>
      </w:r>
      <w:r>
        <w:rPr/>
        <w:t>, az ember viszont képes elvonatkoztatni (absztrahálni), és közölni tudja a múltat és jelent, a közelt és a távolt.</w:t>
      </w:r>
    </w:p>
    <w:p>
      <w:pPr>
        <w:pStyle w:val="BodyText"/>
        <w:spacing w:line="278" w:lineRule="auto"/>
        <w:ind w:right="126"/>
      </w:pPr>
      <w:r>
        <w:rPr/>
        <w:t>Tanulhatóság. És végül különbség van a kommunikációs rendszer működte- tésének</w:t>
      </w:r>
      <w:r>
        <w:rPr>
          <w:spacing w:val="-9"/>
        </w:rPr>
        <w:t> </w:t>
      </w:r>
      <w:r>
        <w:rPr/>
        <w:t>alakulásában</w:t>
      </w:r>
      <w:r>
        <w:rPr>
          <w:spacing w:val="-12"/>
        </w:rPr>
        <w:t> </w:t>
      </w:r>
      <w:r>
        <w:rPr/>
        <w:t>is.</w:t>
      </w:r>
      <w:r>
        <w:rPr>
          <w:spacing w:val="-9"/>
        </w:rPr>
        <w:t> </w:t>
      </w:r>
      <w:r>
        <w:rPr/>
        <w:t>Az</w:t>
      </w:r>
      <w:r>
        <w:rPr>
          <w:spacing w:val="-11"/>
        </w:rPr>
        <w:t> </w:t>
      </w:r>
      <w:r>
        <w:rPr/>
        <w:t>állatok</w:t>
      </w:r>
      <w:r>
        <w:rPr>
          <w:spacing w:val="-11"/>
        </w:rPr>
        <w:t> </w:t>
      </w:r>
      <w:r>
        <w:rPr/>
        <w:t>életében</w:t>
      </w:r>
      <w:r>
        <w:rPr>
          <w:spacing w:val="-12"/>
        </w:rPr>
        <w:t> </w:t>
      </w:r>
      <w:r>
        <w:rPr/>
        <w:t>nagyobb</w:t>
      </w:r>
      <w:r>
        <w:rPr>
          <w:spacing w:val="-12"/>
        </w:rPr>
        <w:t> </w:t>
      </w:r>
      <w:r>
        <w:rPr/>
        <w:t>szerepe</w:t>
      </w:r>
      <w:r>
        <w:rPr>
          <w:spacing w:val="-10"/>
        </w:rPr>
        <w:t> </w:t>
      </w:r>
      <w:r>
        <w:rPr/>
        <w:t>van</w:t>
      </w:r>
      <w:r>
        <w:rPr>
          <w:spacing w:val="-9"/>
        </w:rPr>
        <w:t> </w:t>
      </w:r>
      <w:r>
        <w:rPr/>
        <w:t>az</w:t>
      </w:r>
      <w:r>
        <w:rPr>
          <w:spacing w:val="-8"/>
        </w:rPr>
        <w:t> </w:t>
      </w:r>
      <w:r>
        <w:rPr>
          <w:i/>
        </w:rPr>
        <w:t>öröklésnek</w:t>
      </w:r>
      <w:r>
        <w:rPr/>
        <w:t>, kisebb a </w:t>
      </w:r>
      <w:r>
        <w:rPr>
          <w:i/>
        </w:rPr>
        <w:t>tanulásnak</w:t>
      </w:r>
      <w:r>
        <w:rPr/>
        <w:t>, az ember életében pedig fordítva.</w:t>
      </w:r>
    </w:p>
    <w:p>
      <w:pPr>
        <w:pStyle w:val="Heading3"/>
        <w:jc w:val="both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2"/>
        </w:numPr>
        <w:tabs>
          <w:tab w:pos="665" w:val="left" w:leader="none"/>
        </w:tabs>
        <w:spacing w:line="278" w:lineRule="auto" w:before="159" w:after="0"/>
        <w:ind w:left="138" w:right="125" w:firstLine="283"/>
        <w:jc w:val="both"/>
        <w:rPr>
          <w:sz w:val="24"/>
        </w:rPr>
      </w:pPr>
      <w:r>
        <w:rPr>
          <w:sz w:val="24"/>
        </w:rPr>
        <w:t>Figyelje</w:t>
      </w:r>
      <w:r>
        <w:rPr>
          <w:spacing w:val="-1"/>
          <w:sz w:val="24"/>
        </w:rPr>
        <w:t> </w:t>
      </w:r>
      <w:r>
        <w:rPr>
          <w:sz w:val="24"/>
        </w:rPr>
        <w:t>meg, hogyan kommunikálnak a</w:t>
      </w:r>
      <w:r>
        <w:rPr>
          <w:spacing w:val="-1"/>
          <w:sz w:val="24"/>
        </w:rPr>
        <w:t> </w:t>
      </w:r>
      <w:r>
        <w:rPr>
          <w:sz w:val="24"/>
        </w:rPr>
        <w:t>(házi)állatok fajon belüli, a</w:t>
      </w:r>
      <w:r>
        <w:rPr>
          <w:spacing w:val="-1"/>
          <w:sz w:val="24"/>
        </w:rPr>
        <w:t> </w:t>
      </w:r>
      <w:r>
        <w:rPr>
          <w:sz w:val="24"/>
        </w:rPr>
        <w:t>fajon kívüli</w:t>
      </w:r>
      <w:r>
        <w:rPr>
          <w:spacing w:val="-6"/>
          <w:sz w:val="24"/>
        </w:rPr>
        <w:t> </w:t>
      </w:r>
      <w:r>
        <w:rPr>
          <w:sz w:val="24"/>
        </w:rPr>
        <w:t>egyedekkel</w:t>
      </w:r>
      <w:r>
        <w:rPr>
          <w:spacing w:val="-4"/>
          <w:sz w:val="24"/>
        </w:rPr>
        <w:t> </w:t>
      </w:r>
      <w:r>
        <w:rPr>
          <w:sz w:val="24"/>
        </w:rPr>
        <w:t>és</w:t>
      </w:r>
      <w:r>
        <w:rPr>
          <w:spacing w:val="-5"/>
          <w:sz w:val="24"/>
        </w:rPr>
        <w:t> </w:t>
      </w:r>
      <w:r>
        <w:rPr>
          <w:sz w:val="24"/>
        </w:rPr>
        <w:t>az</w:t>
      </w:r>
      <w:r>
        <w:rPr>
          <w:spacing w:val="-6"/>
          <w:sz w:val="24"/>
        </w:rPr>
        <w:t> </w:t>
      </w:r>
      <w:r>
        <w:rPr>
          <w:sz w:val="24"/>
        </w:rPr>
        <w:t>emberrel.</w:t>
      </w:r>
      <w:r>
        <w:rPr>
          <w:spacing w:val="-6"/>
          <w:sz w:val="24"/>
        </w:rPr>
        <w:t> </w:t>
      </w:r>
      <w:r>
        <w:rPr>
          <w:sz w:val="24"/>
        </w:rPr>
        <w:t>Milyen</w:t>
      </w:r>
      <w:r>
        <w:rPr>
          <w:spacing w:val="-5"/>
          <w:sz w:val="24"/>
        </w:rPr>
        <w:t> </w:t>
      </w:r>
      <w:r>
        <w:rPr>
          <w:sz w:val="24"/>
        </w:rPr>
        <w:t>üzeneteket</w:t>
      </w:r>
      <w:r>
        <w:rPr>
          <w:spacing w:val="-6"/>
          <w:sz w:val="24"/>
        </w:rPr>
        <w:t> </w:t>
      </w:r>
      <w:r>
        <w:rPr>
          <w:sz w:val="24"/>
        </w:rPr>
        <w:t>küld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kutya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gazdájának, és milyeneket idegen embereknek?</w:t>
      </w:r>
    </w:p>
    <w:p>
      <w:pPr>
        <w:pStyle w:val="ListParagraph"/>
        <w:numPr>
          <w:ilvl w:val="0"/>
          <w:numId w:val="2"/>
        </w:numPr>
        <w:tabs>
          <w:tab w:pos="672" w:val="left" w:leader="none"/>
        </w:tabs>
        <w:spacing w:line="280" w:lineRule="auto" w:before="0" w:after="0"/>
        <w:ind w:left="138" w:right="127" w:firstLine="283"/>
        <w:jc w:val="both"/>
        <w:rPr>
          <w:sz w:val="24"/>
        </w:rPr>
      </w:pPr>
      <w:r>
        <w:rPr>
          <w:sz w:val="24"/>
        </w:rPr>
        <w:t>Olvasson utána valamelyik állat kommunikációjának. (Pl.: méhek, mada- rak, elefántok, delfinek stb.)</w:t>
      </w:r>
    </w:p>
    <w:p>
      <w:pPr>
        <w:pStyle w:val="Heading1"/>
        <w:numPr>
          <w:ilvl w:val="1"/>
          <w:numId w:val="1"/>
        </w:numPr>
        <w:tabs>
          <w:tab w:pos="913" w:val="left" w:leader="none"/>
        </w:tabs>
        <w:spacing w:line="240" w:lineRule="auto" w:before="194" w:after="0"/>
        <w:ind w:left="913" w:right="0" w:hanging="491"/>
        <w:jc w:val="left"/>
      </w:pPr>
      <w:r>
        <w:rPr/>
        <w:t>A</w:t>
      </w:r>
      <w:r>
        <w:rPr>
          <w:spacing w:val="-9"/>
        </w:rPr>
        <w:t> </w:t>
      </w:r>
      <w:r>
        <w:rPr/>
        <w:t>kommunikáció</w:t>
      </w:r>
      <w:r>
        <w:rPr>
          <w:spacing w:val="-4"/>
        </w:rPr>
        <w:t> </w:t>
      </w:r>
      <w:r>
        <w:rPr>
          <w:spacing w:val="-2"/>
        </w:rPr>
        <w:t>összetettsége</w:t>
      </w:r>
    </w:p>
    <w:p>
      <w:pPr>
        <w:pStyle w:val="Heading2"/>
        <w:numPr>
          <w:ilvl w:val="2"/>
          <w:numId w:val="1"/>
        </w:numPr>
        <w:tabs>
          <w:tab w:pos="1022" w:val="left" w:leader="none"/>
        </w:tabs>
        <w:spacing w:line="240" w:lineRule="auto" w:before="285" w:after="0"/>
        <w:ind w:left="1022" w:right="0" w:hanging="600"/>
        <w:jc w:val="left"/>
      </w:pPr>
      <w:r>
        <w:rPr/>
        <w:t>A</w:t>
      </w:r>
      <w:r>
        <w:rPr>
          <w:spacing w:val="-4"/>
        </w:rPr>
        <w:t> </w:t>
      </w:r>
      <w:r>
        <w:rPr/>
        <w:t>kommunikáció</w:t>
      </w:r>
      <w:r>
        <w:rPr>
          <w:spacing w:val="-2"/>
        </w:rPr>
        <w:t> síkjai</w:t>
      </w:r>
    </w:p>
    <w:p>
      <w:pPr>
        <w:pStyle w:val="BodyText"/>
        <w:spacing w:line="278" w:lineRule="auto" w:before="161"/>
        <w:ind w:right="124"/>
      </w:pPr>
      <w:r>
        <w:rPr/>
        <w:t>Az</w:t>
      </w:r>
      <w:r>
        <w:rPr>
          <w:spacing w:val="-8"/>
        </w:rPr>
        <w:t> </w:t>
      </w:r>
      <w:r>
        <w:rPr/>
        <w:t>emberi</w:t>
      </w:r>
      <w:r>
        <w:rPr>
          <w:spacing w:val="-8"/>
        </w:rPr>
        <w:t> </w:t>
      </w:r>
      <w:r>
        <w:rPr/>
        <w:t>magatartás</w:t>
      </w:r>
      <w:r>
        <w:rPr>
          <w:spacing w:val="-9"/>
        </w:rPr>
        <w:t> </w:t>
      </w:r>
      <w:r>
        <w:rPr/>
        <w:t>vizsgálatával</w:t>
      </w:r>
      <w:r>
        <w:rPr>
          <w:spacing w:val="-8"/>
        </w:rPr>
        <w:t> </w:t>
      </w:r>
      <w:r>
        <w:rPr/>
        <w:t>foglalkozó</w:t>
      </w:r>
      <w:r>
        <w:rPr>
          <w:spacing w:val="-9"/>
        </w:rPr>
        <w:t> </w:t>
      </w:r>
      <w:r>
        <w:rPr/>
        <w:t>kutatók</w:t>
      </w:r>
      <w:r>
        <w:rPr>
          <w:spacing w:val="-9"/>
        </w:rPr>
        <w:t> </w:t>
      </w:r>
      <w:r>
        <w:rPr/>
        <w:t>megfigyeléseik</w:t>
      </w:r>
      <w:r>
        <w:rPr>
          <w:spacing w:val="-8"/>
        </w:rPr>
        <w:t> </w:t>
      </w:r>
      <w:r>
        <w:rPr/>
        <w:t>során arra a</w:t>
      </w:r>
      <w:r>
        <w:rPr>
          <w:spacing w:val="-1"/>
        </w:rPr>
        <w:t> </w:t>
      </w:r>
      <w:r>
        <w:rPr/>
        <w:t>megállapításra</w:t>
      </w:r>
      <w:r>
        <w:rPr>
          <w:spacing w:val="-1"/>
        </w:rPr>
        <w:t> </w:t>
      </w:r>
      <w:r>
        <w:rPr/>
        <w:t>jutottak, hogy</w:t>
      </w:r>
      <w:r>
        <w:rPr>
          <w:spacing w:val="-2"/>
        </w:rPr>
        <w:t> </w:t>
      </w:r>
      <w:r>
        <w:rPr/>
        <w:t>az emberi viselkedésnek – azaz mozdulata- inknak,</w:t>
      </w:r>
      <w:r>
        <w:rPr>
          <w:spacing w:val="-4"/>
        </w:rPr>
        <w:t> </w:t>
      </w:r>
      <w:r>
        <w:rPr/>
        <w:t>testtartásunknak,</w:t>
      </w:r>
      <w:r>
        <w:rPr>
          <w:spacing w:val="-2"/>
        </w:rPr>
        <w:t> </w:t>
      </w:r>
      <w:r>
        <w:rPr/>
        <w:t>öltözködésünknek</w:t>
      </w:r>
      <w:r>
        <w:rPr>
          <w:spacing w:val="-3"/>
        </w:rPr>
        <w:t> </w:t>
      </w:r>
      <w:r>
        <w:rPr/>
        <w:t>stb.</w:t>
      </w:r>
      <w:r>
        <w:rPr>
          <w:spacing w:val="-1"/>
        </w:rPr>
        <w:t> </w:t>
      </w:r>
      <w:r>
        <w:rPr/>
        <w:t>–</w:t>
      </w:r>
      <w:r>
        <w:rPr>
          <w:spacing w:val="-3"/>
        </w:rPr>
        <w:t> </w:t>
      </w:r>
      <w:r>
        <w:rPr/>
        <w:t>informatív</w:t>
      </w:r>
      <w:r>
        <w:rPr>
          <w:spacing w:val="-3"/>
        </w:rPr>
        <w:t> </w:t>
      </w:r>
      <w:r>
        <w:rPr/>
        <w:t>tartalma,</w:t>
      </w:r>
      <w:r>
        <w:rPr>
          <w:spacing w:val="-1"/>
        </w:rPr>
        <w:t> </w:t>
      </w:r>
      <w:r>
        <w:rPr>
          <w:i/>
        </w:rPr>
        <w:t>jelzésér-</w:t>
      </w:r>
      <w:r>
        <w:rPr>
          <w:i/>
        </w:rPr>
        <w:t> téke</w:t>
      </w:r>
      <w:r>
        <w:rPr>
          <w:i/>
          <w:spacing w:val="-4"/>
        </w:rPr>
        <w:t> </w:t>
      </w:r>
      <w:r>
        <w:rPr/>
        <w:t>van</w:t>
      </w:r>
      <w:r>
        <w:rPr>
          <w:spacing w:val="-1"/>
        </w:rPr>
        <w:t> </w:t>
      </w:r>
      <w:r>
        <w:rPr/>
        <w:t>embertársaink</w:t>
      </w:r>
      <w:r>
        <w:rPr>
          <w:spacing w:val="-3"/>
        </w:rPr>
        <w:t> </w:t>
      </w:r>
      <w:r>
        <w:rPr/>
        <w:t>számára.</w:t>
      </w:r>
      <w:r>
        <w:rPr>
          <w:spacing w:val="-3"/>
        </w:rPr>
        <w:t> </w:t>
      </w:r>
      <w:r>
        <w:rPr/>
        <w:t>Vagyis viselkedésünk</w:t>
      </w:r>
      <w:r>
        <w:rPr>
          <w:spacing w:val="-3"/>
        </w:rPr>
        <w:t> </w:t>
      </w:r>
      <w:r>
        <w:rPr/>
        <w:t>kommunikációnk</w:t>
      </w:r>
      <w:r>
        <w:rPr>
          <w:spacing w:val="-3"/>
        </w:rPr>
        <w:t> </w:t>
      </w:r>
      <w:r>
        <w:rPr/>
        <w:t>része. Mivel mindig viselkedünk valahogyan, kézenfekvő a fölismerés: folyamatosan kommunikálunk, egyszerűen nem lehet nem kommunikálni.</w:t>
      </w:r>
    </w:p>
    <w:p>
      <w:pPr>
        <w:spacing w:after="0" w:line="278" w:lineRule="auto"/>
        <w:sectPr>
          <w:pgSz w:w="10320" w:h="14580"/>
          <w:pgMar w:header="0" w:footer="1603" w:top="1380" w:bottom="1800" w:left="1280" w:right="1120"/>
        </w:sectPr>
      </w:pPr>
    </w:p>
    <w:p>
      <w:pPr>
        <w:pStyle w:val="BodyText"/>
        <w:spacing w:line="278" w:lineRule="auto" w:before="63"/>
        <w:ind w:right="123"/>
      </w:pPr>
      <w:r>
        <w:rPr/>
        <w:t>A kommunikáció során a partnerek számára nemcsak annak tartalma bír je- lentőséggel, hanem a „hogyan”-ja is. A kommunikáció mindig </w:t>
      </w:r>
      <w:r>
        <w:rPr>
          <w:i/>
        </w:rPr>
        <w:t>két síkon </w:t>
      </w:r>
      <w:r>
        <w:rPr/>
        <w:t>zajlik: egy kommunikatív (tartalmi) és egy metakommunikatív (viszony-) síkon.</w:t>
      </w:r>
    </w:p>
    <w:p>
      <w:pPr>
        <w:pStyle w:val="BodyText"/>
        <w:spacing w:line="278" w:lineRule="auto"/>
        <w:ind w:right="124"/>
      </w:pPr>
      <w:r>
        <w:rPr>
          <w:i/>
        </w:rPr>
        <w:t>Kommunikatív </w:t>
      </w:r>
      <w:r>
        <w:rPr/>
        <w:t>síkon a közlés és annak minden összetevője a témához kötő- dik. A </w:t>
      </w:r>
      <w:r>
        <w:rPr>
          <w:i/>
        </w:rPr>
        <w:t>metakommunikáció </w:t>
      </w:r>
      <w:r>
        <w:rPr/>
        <w:t>lényegében a „kommunikációról való kommuniká- lás”.</w:t>
      </w:r>
      <w:r>
        <w:rPr>
          <w:spacing w:val="-11"/>
        </w:rPr>
        <w:t> </w:t>
      </w:r>
      <w:r>
        <w:rPr/>
        <w:t>Olyan</w:t>
      </w:r>
      <w:r>
        <w:rPr>
          <w:spacing w:val="-11"/>
        </w:rPr>
        <w:t> </w:t>
      </w:r>
      <w:r>
        <w:rPr/>
        <w:t>közlemény,</w:t>
      </w:r>
      <w:r>
        <w:rPr>
          <w:spacing w:val="-11"/>
        </w:rPr>
        <w:t> </w:t>
      </w:r>
      <w:r>
        <w:rPr/>
        <w:t>amely</w:t>
      </w:r>
      <w:r>
        <w:rPr>
          <w:spacing w:val="-15"/>
        </w:rPr>
        <w:t> </w:t>
      </w:r>
      <w:r>
        <w:rPr/>
        <w:t>a</w:t>
      </w:r>
      <w:r>
        <w:rPr>
          <w:spacing w:val="-12"/>
        </w:rPr>
        <w:t> </w:t>
      </w:r>
      <w:r>
        <w:rPr/>
        <w:t>közlésben</w:t>
      </w:r>
      <w:r>
        <w:rPr>
          <w:spacing w:val="-11"/>
        </w:rPr>
        <w:t> </w:t>
      </w:r>
      <w:r>
        <w:rPr/>
        <w:t>részt</w:t>
      </w:r>
      <w:r>
        <w:rPr>
          <w:spacing w:val="-11"/>
        </w:rPr>
        <w:t> </w:t>
      </w:r>
      <w:r>
        <w:rPr/>
        <w:t>vevő</w:t>
      </w:r>
      <w:r>
        <w:rPr>
          <w:spacing w:val="-11"/>
        </w:rPr>
        <w:t> </w:t>
      </w:r>
      <w:r>
        <w:rPr/>
        <w:t>személyek</w:t>
      </w:r>
      <w:r>
        <w:rPr>
          <w:spacing w:val="-11"/>
        </w:rPr>
        <w:t> </w:t>
      </w:r>
      <w:r>
        <w:rPr/>
        <w:t>viszonyairól</w:t>
      </w:r>
      <w:r>
        <w:rPr>
          <w:spacing w:val="-11"/>
        </w:rPr>
        <w:t> </w:t>
      </w:r>
      <w:r>
        <w:rPr/>
        <w:t>ad tájékoztatást.</w:t>
      </w:r>
      <w:r>
        <w:rPr>
          <w:spacing w:val="-5"/>
        </w:rPr>
        <w:t> </w:t>
      </w:r>
      <w:r>
        <w:rPr/>
        <w:t>Általában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nem</w:t>
      </w:r>
      <w:r>
        <w:rPr>
          <w:spacing w:val="-5"/>
        </w:rPr>
        <w:t> </w:t>
      </w:r>
      <w:r>
        <w:rPr/>
        <w:t>verbális</w:t>
      </w:r>
      <w:r>
        <w:rPr>
          <w:spacing w:val="-6"/>
        </w:rPr>
        <w:t> </w:t>
      </w:r>
      <w:r>
        <w:rPr/>
        <w:t>elemek</w:t>
      </w:r>
      <w:r>
        <w:rPr>
          <w:spacing w:val="-5"/>
        </w:rPr>
        <w:t> </w:t>
      </w:r>
      <w:r>
        <w:rPr/>
        <w:t>spontán</w:t>
      </w:r>
      <w:r>
        <w:rPr>
          <w:spacing w:val="-5"/>
        </w:rPr>
        <w:t> </w:t>
      </w:r>
      <w:r>
        <w:rPr/>
        <w:t>együtthatásaként</w:t>
      </w:r>
      <w:r>
        <w:rPr>
          <w:spacing w:val="-5"/>
        </w:rPr>
        <w:t> </w:t>
      </w:r>
      <w:r>
        <w:rPr/>
        <w:t>jelenik </w:t>
      </w:r>
      <w:r>
        <w:rPr>
          <w:spacing w:val="-4"/>
        </w:rPr>
        <w:t>meg.</w:t>
      </w:r>
    </w:p>
    <w:p>
      <w:pPr>
        <w:spacing w:before="2"/>
        <w:ind w:left="422" w:right="0" w:firstLine="0"/>
        <w:jc w:val="both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> </w:t>
      </w:r>
      <w:r>
        <w:rPr>
          <w:b/>
          <w:i/>
          <w:sz w:val="24"/>
        </w:rPr>
        <w:t>metakommunikáció</w:t>
      </w:r>
      <w:r>
        <w:rPr>
          <w:b/>
          <w:i/>
          <w:spacing w:val="-1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következőkről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tájékoztat:</w:t>
      </w:r>
    </w:p>
    <w:p>
      <w:pPr>
        <w:pStyle w:val="ListParagraph"/>
        <w:numPr>
          <w:ilvl w:val="0"/>
          <w:numId w:val="3"/>
        </w:numPr>
        <w:tabs>
          <w:tab w:pos="662" w:val="left" w:leader="none"/>
        </w:tabs>
        <w:spacing w:line="240" w:lineRule="auto" w:before="42" w:after="0"/>
        <w:ind w:left="662" w:right="0" w:hanging="24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beszédpartnerek</w:t>
      </w:r>
      <w:r>
        <w:rPr>
          <w:spacing w:val="-2"/>
          <w:sz w:val="24"/>
        </w:rPr>
        <w:t> tulajdonságairól:</w:t>
      </w:r>
    </w:p>
    <w:p>
      <w:pPr>
        <w:pStyle w:val="ListParagraph"/>
        <w:numPr>
          <w:ilvl w:val="1"/>
          <w:numId w:val="3"/>
        </w:numPr>
        <w:tabs>
          <w:tab w:pos="655" w:val="left" w:leader="none"/>
        </w:tabs>
        <w:spacing w:line="278" w:lineRule="auto" w:before="43" w:after="0"/>
        <w:ind w:left="138" w:right="123" w:firstLine="283"/>
        <w:jc w:val="left"/>
        <w:rPr>
          <w:sz w:val="24"/>
        </w:rPr>
      </w:pPr>
      <w:r>
        <w:rPr>
          <w:sz w:val="24"/>
        </w:rPr>
        <w:t>személyiségjegyeiről,</w:t>
      </w:r>
      <w:r>
        <w:rPr>
          <w:spacing w:val="-13"/>
          <w:sz w:val="24"/>
        </w:rPr>
        <w:t> </w:t>
      </w:r>
      <w:r>
        <w:rPr>
          <w:sz w:val="24"/>
        </w:rPr>
        <w:t>gondoljunk</w:t>
      </w:r>
      <w:r>
        <w:rPr>
          <w:spacing w:val="-14"/>
          <w:sz w:val="24"/>
        </w:rPr>
        <w:t> </w:t>
      </w:r>
      <w:r>
        <w:rPr>
          <w:sz w:val="24"/>
        </w:rPr>
        <w:t>pl.</w:t>
      </w:r>
      <w:r>
        <w:rPr>
          <w:spacing w:val="-14"/>
          <w:sz w:val="24"/>
        </w:rPr>
        <w:t> </w:t>
      </w:r>
      <w:r>
        <w:rPr>
          <w:sz w:val="24"/>
        </w:rPr>
        <w:t>az</w:t>
      </w:r>
      <w:r>
        <w:rPr>
          <w:spacing w:val="-14"/>
          <w:sz w:val="24"/>
        </w:rPr>
        <w:t> </w:t>
      </w:r>
      <w:r>
        <w:rPr>
          <w:sz w:val="24"/>
        </w:rPr>
        <w:t>öltözködésre,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testtartásra,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moz- gás intenzitására stb.;</w:t>
      </w:r>
    </w:p>
    <w:p>
      <w:pPr>
        <w:pStyle w:val="ListParagraph"/>
        <w:numPr>
          <w:ilvl w:val="1"/>
          <w:numId w:val="3"/>
        </w:numPr>
        <w:tabs>
          <w:tab w:pos="669" w:val="left" w:leader="none"/>
        </w:tabs>
        <w:spacing w:line="278" w:lineRule="auto" w:before="1" w:after="0"/>
        <w:ind w:left="138" w:right="130" w:firstLine="283"/>
        <w:jc w:val="left"/>
        <w:rPr>
          <w:sz w:val="24"/>
        </w:rPr>
      </w:pPr>
      <w:r>
        <w:rPr>
          <w:sz w:val="24"/>
        </w:rPr>
        <w:t>pillanatnyi</w:t>
      </w:r>
      <w:r>
        <w:rPr>
          <w:spacing w:val="-12"/>
          <w:sz w:val="24"/>
        </w:rPr>
        <w:t> </w:t>
      </w:r>
      <w:r>
        <w:rPr>
          <w:sz w:val="24"/>
        </w:rPr>
        <w:t>lelkiállapotáról,</w:t>
      </w:r>
      <w:r>
        <w:rPr>
          <w:spacing w:val="-14"/>
          <w:sz w:val="24"/>
        </w:rPr>
        <w:t> </w:t>
      </w:r>
      <w:r>
        <w:rPr>
          <w:sz w:val="24"/>
        </w:rPr>
        <w:t>ezt</w:t>
      </w:r>
      <w:r>
        <w:rPr>
          <w:spacing w:val="-14"/>
          <w:sz w:val="24"/>
        </w:rPr>
        <w:t> </w:t>
      </w:r>
      <w:r>
        <w:rPr>
          <w:sz w:val="24"/>
        </w:rPr>
        <w:t>mutatja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mozdulatok</w:t>
      </w:r>
      <w:r>
        <w:rPr>
          <w:spacing w:val="-14"/>
          <w:sz w:val="24"/>
        </w:rPr>
        <w:t> </w:t>
      </w:r>
      <w:r>
        <w:rPr>
          <w:sz w:val="24"/>
        </w:rPr>
        <w:t>hevessége</w:t>
      </w:r>
      <w:r>
        <w:rPr>
          <w:spacing w:val="-15"/>
          <w:sz w:val="24"/>
        </w:rPr>
        <w:t> </w:t>
      </w:r>
      <w:r>
        <w:rPr>
          <w:sz w:val="24"/>
        </w:rPr>
        <w:t>vagy</w:t>
      </w:r>
      <w:r>
        <w:rPr>
          <w:spacing w:val="-15"/>
          <w:sz w:val="24"/>
        </w:rPr>
        <w:t> </w:t>
      </w:r>
      <w:r>
        <w:rPr>
          <w:sz w:val="24"/>
        </w:rPr>
        <w:t>ener- váltsága, az arckifejezés, de</w:t>
      </w:r>
      <w:r>
        <w:rPr>
          <w:spacing w:val="-4"/>
          <w:sz w:val="24"/>
        </w:rPr>
        <w:t> </w:t>
      </w:r>
      <w:r>
        <w:rPr>
          <w:sz w:val="24"/>
        </w:rPr>
        <w:t>jelezheti</w:t>
      </w:r>
      <w:r>
        <w:rPr>
          <w:spacing w:val="-2"/>
          <w:sz w:val="24"/>
        </w:rPr>
        <w:t> </w:t>
      </w:r>
      <w:r>
        <w:rPr>
          <w:sz w:val="24"/>
        </w:rPr>
        <w:t>pl.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hanghordozás</w:t>
      </w:r>
      <w:r>
        <w:rPr>
          <w:spacing w:val="-6"/>
          <w:sz w:val="24"/>
        </w:rPr>
        <w:t> </w:t>
      </w:r>
      <w:r>
        <w:rPr>
          <w:sz w:val="24"/>
        </w:rPr>
        <w:t>is.</w:t>
      </w:r>
    </w:p>
    <w:p>
      <w:pPr>
        <w:pStyle w:val="ListParagraph"/>
        <w:numPr>
          <w:ilvl w:val="0"/>
          <w:numId w:val="3"/>
        </w:numPr>
        <w:tabs>
          <w:tab w:pos="662" w:val="left" w:leader="none"/>
        </w:tabs>
        <w:spacing w:line="274" w:lineRule="exact" w:before="0" w:after="0"/>
        <w:ind w:left="662" w:right="0" w:hanging="24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beszédpartnerek</w:t>
      </w:r>
      <w:r>
        <w:rPr>
          <w:spacing w:val="-2"/>
          <w:sz w:val="24"/>
        </w:rPr>
        <w:t> viszonyairól</w:t>
      </w:r>
    </w:p>
    <w:p>
      <w:pPr>
        <w:pStyle w:val="ListParagraph"/>
        <w:numPr>
          <w:ilvl w:val="1"/>
          <w:numId w:val="3"/>
        </w:numPr>
        <w:tabs>
          <w:tab w:pos="684" w:val="left" w:leader="none"/>
        </w:tabs>
        <w:spacing w:line="278" w:lineRule="auto" w:before="45" w:after="0"/>
        <w:ind w:left="138" w:right="129" w:firstLine="283"/>
        <w:jc w:val="left"/>
        <w:rPr>
          <w:sz w:val="24"/>
        </w:rPr>
      </w:pPr>
      <w:r>
        <w:rPr>
          <w:sz w:val="24"/>
        </w:rPr>
        <w:t>a mondanivalóhoz, a beszédhez: jelzi a közlendő szubjektív fontosságát, </w:t>
      </w:r>
      <w:r>
        <w:rPr>
          <w:spacing w:val="-2"/>
          <w:sz w:val="24"/>
        </w:rPr>
        <w:t>valószerűségét;</w:t>
      </w:r>
    </w:p>
    <w:p>
      <w:pPr>
        <w:pStyle w:val="ListParagraph"/>
        <w:numPr>
          <w:ilvl w:val="1"/>
          <w:numId w:val="3"/>
        </w:numPr>
        <w:tabs>
          <w:tab w:pos="680" w:val="left" w:leader="none"/>
        </w:tabs>
        <w:spacing w:line="280" w:lineRule="auto" w:before="0" w:after="0"/>
        <w:ind w:left="138" w:right="123" w:firstLine="283"/>
        <w:jc w:val="left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beszédpartnerhez:</w:t>
      </w:r>
      <w:r>
        <w:rPr>
          <w:spacing w:val="-5"/>
          <w:sz w:val="24"/>
        </w:rPr>
        <w:t> </w:t>
      </w:r>
      <w:r>
        <w:rPr>
          <w:sz w:val="24"/>
        </w:rPr>
        <w:t>alá-</w:t>
      </w:r>
      <w:r>
        <w:rPr>
          <w:spacing w:val="-6"/>
          <w:sz w:val="24"/>
        </w:rPr>
        <w:t> </w:t>
      </w:r>
      <w:r>
        <w:rPr>
          <w:sz w:val="24"/>
        </w:rPr>
        <w:t>vagy</w:t>
      </w:r>
      <w:r>
        <w:rPr>
          <w:spacing w:val="-10"/>
          <w:sz w:val="24"/>
        </w:rPr>
        <w:t> </w:t>
      </w:r>
      <w:r>
        <w:rPr>
          <w:sz w:val="24"/>
        </w:rPr>
        <w:t>fölérendeltségi</w:t>
      </w:r>
      <w:r>
        <w:rPr>
          <w:spacing w:val="-5"/>
          <w:sz w:val="24"/>
        </w:rPr>
        <w:t> </w:t>
      </w:r>
      <w:r>
        <w:rPr>
          <w:sz w:val="24"/>
        </w:rPr>
        <w:t>viszony,</w:t>
      </w:r>
      <w:r>
        <w:rPr>
          <w:spacing w:val="-3"/>
          <w:sz w:val="24"/>
        </w:rPr>
        <w:t> </w:t>
      </w:r>
      <w:r>
        <w:rPr>
          <w:sz w:val="24"/>
        </w:rPr>
        <w:t>együttérzés,</w:t>
      </w:r>
      <w:r>
        <w:rPr>
          <w:spacing w:val="-1"/>
          <w:sz w:val="24"/>
        </w:rPr>
        <w:t> </w:t>
      </w:r>
      <w:r>
        <w:rPr>
          <w:sz w:val="24"/>
        </w:rPr>
        <w:t>rokon- szenv, ellenszenv;</w:t>
      </w:r>
    </w:p>
    <w:p>
      <w:pPr>
        <w:pStyle w:val="ListParagraph"/>
        <w:numPr>
          <w:ilvl w:val="1"/>
          <w:numId w:val="3"/>
        </w:numPr>
        <w:tabs>
          <w:tab w:pos="667" w:val="left" w:leader="none"/>
        </w:tabs>
        <w:spacing w:line="271" w:lineRule="exact" w:before="0" w:after="0"/>
        <w:ind w:left="667" w:right="0" w:hanging="245"/>
        <w:jc w:val="left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szituációhoz:</w:t>
      </w:r>
      <w:r>
        <w:rPr>
          <w:spacing w:val="-4"/>
          <w:sz w:val="24"/>
        </w:rPr>
        <w:t> </w:t>
      </w:r>
      <w:r>
        <w:rPr>
          <w:sz w:val="24"/>
        </w:rPr>
        <w:t>helyfoglalás,</w:t>
      </w:r>
      <w:r>
        <w:rPr>
          <w:spacing w:val="-4"/>
          <w:sz w:val="24"/>
        </w:rPr>
        <w:t> </w:t>
      </w:r>
      <w:r>
        <w:rPr>
          <w:sz w:val="24"/>
        </w:rPr>
        <w:t>távolságtartás</w:t>
      </w:r>
      <w:r>
        <w:rPr>
          <w:spacing w:val="-4"/>
          <w:sz w:val="24"/>
        </w:rPr>
        <w:t> stb.</w:t>
      </w:r>
    </w:p>
    <w:p>
      <w:pPr>
        <w:pStyle w:val="BodyText"/>
        <w:spacing w:line="278" w:lineRule="auto" w:before="42"/>
        <w:ind w:right="123"/>
      </w:pPr>
      <w:r>
        <w:rPr/>
        <w:t>A szándékosan és tudatosan megalkotott (és felfogott, megértett) kommuni- kációval szemben a metakommunikáció többnyire spontán (szándéktalan és tu- dattalan), s az a „megértése” is. Jelzésrendszere nem tagolható pontos egysé- gekre, közlése is, „vétele” is a maga globalitásában történik. (H. Varga 2001: 25.) A metakommunikáció a maga teljességében szimultán folyamat: mindkét partner folyamatosan jelzéseket küld a másik felé magáról.</w:t>
      </w:r>
    </w:p>
    <w:p>
      <w:pPr>
        <w:pStyle w:val="BodyText"/>
        <w:spacing w:line="278" w:lineRule="auto"/>
        <w:ind w:right="121"/>
      </w:pPr>
      <w:r>
        <w:rPr/>
        <w:t>A </w:t>
      </w:r>
      <w:r>
        <w:rPr>
          <w:i/>
        </w:rPr>
        <w:t>kommunikáció </w:t>
      </w:r>
      <w:r>
        <w:rPr/>
        <w:t>mindig egypólusú: egy időben csak a beszédpartnerek egyike lehet feladó. A metakommunikáció kétpólusú és folyamatos: minden partner egyidejűleg és folyamatosan tájékoztatja a többi részvevőt saját viszo- nyairól.</w:t>
      </w:r>
      <w:r>
        <w:rPr>
          <w:spacing w:val="-2"/>
        </w:rPr>
        <w:t> </w:t>
      </w:r>
      <w:r>
        <w:rPr/>
        <w:t>Az</w:t>
      </w:r>
      <w:r>
        <w:rPr>
          <w:spacing w:val="-2"/>
        </w:rPr>
        <w:t> </w:t>
      </w:r>
      <w:r>
        <w:rPr/>
        <w:t>aktuális</w:t>
      </w:r>
      <w:r>
        <w:rPr>
          <w:spacing w:val="-2"/>
        </w:rPr>
        <w:t> </w:t>
      </w:r>
      <w:r>
        <w:rPr/>
        <w:t>hallgató</w:t>
      </w:r>
      <w:r>
        <w:rPr>
          <w:spacing w:val="-2"/>
        </w:rPr>
        <w:t> </w:t>
      </w:r>
      <w:r>
        <w:rPr/>
        <w:t>ilyenfajta</w:t>
      </w:r>
      <w:r>
        <w:rPr>
          <w:spacing w:val="-3"/>
        </w:rPr>
        <w:t> </w:t>
      </w:r>
      <w:r>
        <w:rPr/>
        <w:t>megnyilatkozásait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főleg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pszichológi- ában – visszacsatolásnak nevezik.</w:t>
      </w:r>
    </w:p>
    <w:p>
      <w:pPr>
        <w:pStyle w:val="BodyText"/>
        <w:spacing w:line="278" w:lineRule="auto"/>
        <w:ind w:right="123"/>
      </w:pPr>
      <w:r>
        <w:rPr>
          <w:spacing w:val="-2"/>
        </w:rPr>
        <w:t>Kommunikációnk hitelessége a </w:t>
      </w:r>
      <w:r>
        <w:rPr>
          <w:i/>
          <w:spacing w:val="-2"/>
        </w:rPr>
        <w:t>kongruencián </w:t>
      </w:r>
      <w:r>
        <w:rPr>
          <w:spacing w:val="-2"/>
        </w:rPr>
        <w:t>(egyeztetésen, megfeleltetésen) </w:t>
      </w:r>
      <w:r>
        <w:rPr/>
        <w:t>múlik. Közlésünk akkor mondható kongruensnek, ha benne összhangban van a (szóbeli</w:t>
      </w:r>
      <w:r>
        <w:rPr>
          <w:spacing w:val="13"/>
        </w:rPr>
        <w:t> </w:t>
      </w:r>
      <w:r>
        <w:rPr/>
        <w:t>és</w:t>
      </w:r>
      <w:r>
        <w:rPr>
          <w:spacing w:val="14"/>
        </w:rPr>
        <w:t> </w:t>
      </w:r>
      <w:r>
        <w:rPr/>
        <w:t>nem</w:t>
      </w:r>
      <w:r>
        <w:rPr>
          <w:spacing w:val="13"/>
        </w:rPr>
        <w:t> </w:t>
      </w:r>
      <w:r>
        <w:rPr/>
        <w:t>szóbeli)</w:t>
      </w:r>
      <w:r>
        <w:rPr>
          <w:spacing w:val="13"/>
        </w:rPr>
        <w:t> </w:t>
      </w:r>
      <w:r>
        <w:rPr/>
        <w:t>kommunikáció</w:t>
      </w:r>
      <w:r>
        <w:rPr>
          <w:spacing w:val="14"/>
        </w:rPr>
        <w:t> </w:t>
      </w:r>
      <w:r>
        <w:rPr/>
        <w:t>a</w:t>
      </w:r>
      <w:r>
        <w:rPr>
          <w:spacing w:val="12"/>
        </w:rPr>
        <w:t> </w:t>
      </w:r>
      <w:r>
        <w:rPr/>
        <w:t>metakommunikációval.</w:t>
      </w:r>
      <w:r>
        <w:rPr>
          <w:spacing w:val="14"/>
        </w:rPr>
        <w:t> </w:t>
      </w:r>
      <w:r>
        <w:rPr/>
        <w:t>Ha</w:t>
      </w:r>
      <w:r>
        <w:rPr>
          <w:spacing w:val="12"/>
        </w:rPr>
        <w:t> </w:t>
      </w:r>
      <w:r>
        <w:rPr>
          <w:spacing w:val="-2"/>
        </w:rPr>
        <w:t>közöttük</w:t>
      </w:r>
    </w:p>
    <w:p>
      <w:pPr>
        <w:spacing w:after="0" w:line="278" w:lineRule="auto"/>
        <w:sectPr>
          <w:pgSz w:w="10320" w:h="14580"/>
          <w:pgMar w:header="0" w:footer="1603" w:top="1380" w:bottom="1800" w:left="1280" w:right="1120"/>
        </w:sectPr>
      </w:pPr>
    </w:p>
    <w:p>
      <w:pPr>
        <w:pStyle w:val="BodyText"/>
        <w:spacing w:line="278" w:lineRule="auto" w:before="63"/>
        <w:ind w:right="126" w:firstLine="0"/>
      </w:pPr>
      <w:r>
        <w:rPr/>
        <w:t>valamilyen</w:t>
      </w:r>
      <w:r>
        <w:rPr>
          <w:spacing w:val="-11"/>
        </w:rPr>
        <w:t> </w:t>
      </w:r>
      <w:r>
        <w:rPr/>
        <w:t>ellentmondás</w:t>
      </w:r>
      <w:r>
        <w:rPr>
          <w:spacing w:val="-11"/>
        </w:rPr>
        <w:t> </w:t>
      </w:r>
      <w:r>
        <w:rPr/>
        <w:t>van,</w:t>
      </w:r>
      <w:r>
        <w:rPr>
          <w:spacing w:val="-14"/>
        </w:rPr>
        <w:t> </w:t>
      </w:r>
      <w:r>
        <w:rPr/>
        <w:t>pontosabban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metakommunikatív</w:t>
      </w:r>
      <w:r>
        <w:rPr>
          <w:spacing w:val="-13"/>
        </w:rPr>
        <w:t> </w:t>
      </w:r>
      <w:r>
        <w:rPr/>
        <w:t>üzenet</w:t>
      </w:r>
      <w:r>
        <w:rPr>
          <w:spacing w:val="-13"/>
        </w:rPr>
        <w:t> </w:t>
      </w:r>
      <w:r>
        <w:rPr/>
        <w:t>ellenté- tezi a kommunikatív közlést, akkor kommunikációnk inkongruens.</w:t>
      </w:r>
    </w:p>
    <w:p>
      <w:pPr>
        <w:pStyle w:val="ListParagraph"/>
        <w:numPr>
          <w:ilvl w:val="2"/>
          <w:numId w:val="1"/>
        </w:numPr>
        <w:tabs>
          <w:tab w:pos="1022" w:val="left" w:leader="none"/>
        </w:tabs>
        <w:spacing w:line="274" w:lineRule="exact" w:before="0" w:after="0"/>
        <w:ind w:left="1022" w:right="0" w:hanging="600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kommunikáció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szintjei</w:t>
      </w:r>
    </w:p>
    <w:p>
      <w:pPr>
        <w:pStyle w:val="BodyText"/>
        <w:spacing w:line="278" w:lineRule="auto" w:before="46"/>
        <w:ind w:right="124"/>
      </w:pPr>
      <w:r>
        <w:rPr/>
        <w:t>Nevezetes</w:t>
      </w:r>
      <w:r>
        <w:rPr>
          <w:spacing w:val="-15"/>
        </w:rPr>
        <w:t> </w:t>
      </w:r>
      <w:r>
        <w:rPr/>
        <w:t>munkájában</w:t>
      </w:r>
      <w:r>
        <w:rPr>
          <w:spacing w:val="-15"/>
        </w:rPr>
        <w:t> </w:t>
      </w:r>
      <w:r>
        <w:rPr/>
        <w:t>Denis</w:t>
      </w:r>
      <w:r>
        <w:rPr>
          <w:spacing w:val="-15"/>
        </w:rPr>
        <w:t> </w:t>
      </w:r>
      <w:r>
        <w:rPr/>
        <w:t>McQuail</w:t>
      </w:r>
      <w:r>
        <w:rPr>
          <w:spacing w:val="-15"/>
        </w:rPr>
        <w:t> </w:t>
      </w:r>
      <w:r>
        <w:rPr/>
        <w:t>(2000/2003)</w:t>
      </w:r>
      <w:r>
        <w:rPr>
          <w:spacing w:val="-15"/>
        </w:rPr>
        <w:t> </w:t>
      </w:r>
      <w:r>
        <w:rPr/>
        <w:t>–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tömegkommunikáció helyét keresve – úgy</w:t>
      </w:r>
      <w:r>
        <w:rPr>
          <w:spacing w:val="-6"/>
        </w:rPr>
        <w:t> </w:t>
      </w:r>
      <w:r>
        <w:rPr/>
        <w:t>véli, hogy</w:t>
      </w:r>
      <w:r>
        <w:rPr>
          <w:spacing w:val="-4"/>
        </w:rPr>
        <w:t> </w:t>
      </w:r>
      <w:r>
        <w:rPr/>
        <w:t>a kommunikáció a társadalom különböző szint- jein zajlik, s a társadalom szerveződése jelöli ki a kommunikációs folyamatok szintjeit.</w:t>
      </w:r>
      <w:r>
        <w:rPr>
          <w:spacing w:val="-3"/>
        </w:rPr>
        <w:t> </w:t>
      </w:r>
      <w:r>
        <w:rPr/>
        <w:t>Szerinte</w:t>
      </w:r>
      <w:r>
        <w:rPr>
          <w:spacing w:val="-2"/>
        </w:rPr>
        <w:t> </w:t>
      </w:r>
      <w:r>
        <w:rPr/>
        <w:t>ahogyan</w:t>
      </w:r>
      <w:r>
        <w:rPr>
          <w:spacing w:val="-1"/>
        </w:rPr>
        <w:t> </w:t>
      </w:r>
      <w:r>
        <w:rPr/>
        <w:t>nő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társadalom</w:t>
      </w:r>
      <w:r>
        <w:rPr>
          <w:spacing w:val="-1"/>
        </w:rPr>
        <w:t> </w:t>
      </w:r>
      <w:r>
        <w:rPr/>
        <w:t>szervezettsége,</w:t>
      </w:r>
      <w:r>
        <w:rPr>
          <w:spacing w:val="-1"/>
        </w:rPr>
        <w:t> </w:t>
      </w:r>
      <w:r>
        <w:rPr/>
        <w:t>úgy</w:t>
      </w:r>
      <w:r>
        <w:rPr>
          <w:spacing w:val="-4"/>
        </w:rPr>
        <w:t> </w:t>
      </w:r>
      <w:r>
        <w:rPr/>
        <w:t>csökken a kom- munikatív</w:t>
      </w:r>
      <w:r>
        <w:rPr>
          <w:spacing w:val="-9"/>
        </w:rPr>
        <w:t> </w:t>
      </w:r>
      <w:r>
        <w:rPr/>
        <w:t>események</w:t>
      </w:r>
      <w:r>
        <w:rPr>
          <w:spacing w:val="-8"/>
        </w:rPr>
        <w:t> </w:t>
      </w:r>
      <w:r>
        <w:rPr/>
        <w:t>száma.</w:t>
      </w:r>
      <w:r>
        <w:rPr>
          <w:spacing w:val="-9"/>
        </w:rPr>
        <w:t> </w:t>
      </w:r>
      <w:r>
        <w:rPr/>
        <w:t>Kommunikációs</w:t>
      </w:r>
      <w:r>
        <w:rPr>
          <w:spacing w:val="-8"/>
        </w:rPr>
        <w:t> </w:t>
      </w:r>
      <w:r>
        <w:rPr/>
        <w:t>piramisának</w:t>
      </w:r>
      <w:r>
        <w:rPr>
          <w:spacing w:val="-9"/>
        </w:rPr>
        <w:t> </w:t>
      </w:r>
      <w:r>
        <w:rPr/>
        <w:t>széles</w:t>
      </w:r>
      <w:r>
        <w:rPr>
          <w:spacing w:val="-9"/>
        </w:rPr>
        <w:t> </w:t>
      </w:r>
      <w:r>
        <w:rPr/>
        <w:t>talapzatán</w:t>
      </w:r>
      <w:r>
        <w:rPr>
          <w:spacing w:val="-9"/>
        </w:rPr>
        <w:t> </w:t>
      </w:r>
      <w:r>
        <w:rPr/>
        <w:t>ta- láljuk az egyének permanens belső kommunikációját, a csúcson pedig az össz- társadalmi</w:t>
      </w:r>
      <w:r>
        <w:rPr>
          <w:spacing w:val="-15"/>
        </w:rPr>
        <w:t> </w:t>
      </w:r>
      <w:r>
        <w:rPr/>
        <w:t>méretű</w:t>
      </w:r>
      <w:r>
        <w:rPr>
          <w:spacing w:val="-15"/>
        </w:rPr>
        <w:t> </w:t>
      </w:r>
      <w:r>
        <w:rPr/>
        <w:t>tömegkommunikációt.</w:t>
      </w:r>
      <w:r>
        <w:rPr>
          <w:spacing w:val="-15"/>
        </w:rPr>
        <w:t> </w:t>
      </w:r>
      <w:r>
        <w:rPr/>
        <w:t>(Amennyiben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globalizálódó</w:t>
      </w:r>
      <w:r>
        <w:rPr>
          <w:spacing w:val="-15"/>
        </w:rPr>
        <w:t> </w:t>
      </w:r>
      <w:r>
        <w:rPr/>
        <w:t>világ</w:t>
      </w:r>
      <w:r>
        <w:rPr>
          <w:spacing w:val="-15"/>
        </w:rPr>
        <w:t> </w:t>
      </w:r>
      <w:r>
        <w:rPr/>
        <w:t>ér- telmezni</w:t>
      </w:r>
      <w:r>
        <w:rPr>
          <w:spacing w:val="-4"/>
        </w:rPr>
        <w:t> </w:t>
      </w:r>
      <w:r>
        <w:rPr/>
        <w:t>hagyja</w:t>
      </w:r>
      <w:r>
        <w:rPr>
          <w:spacing w:val="-4"/>
        </w:rPr>
        <w:t> </w:t>
      </w:r>
      <w:r>
        <w:rPr/>
        <w:t>még</w:t>
      </w:r>
      <w:r>
        <w:rPr>
          <w:spacing w:val="-5"/>
        </w:rPr>
        <w:t> </w:t>
      </w:r>
      <w:r>
        <w:rPr/>
        <w:t>ezeket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fogalmakat.)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piramis</w:t>
      </w:r>
      <w:r>
        <w:rPr>
          <w:spacing w:val="-4"/>
        </w:rPr>
        <w:t> </w:t>
      </w:r>
      <w:r>
        <w:rPr/>
        <w:t>egymás</w:t>
      </w:r>
      <w:r>
        <w:rPr>
          <w:spacing w:val="-3"/>
        </w:rPr>
        <w:t> </w:t>
      </w:r>
      <w:r>
        <w:rPr/>
        <w:t>alatti</w:t>
      </w:r>
      <w:r>
        <w:rPr>
          <w:spacing w:val="-4"/>
        </w:rPr>
        <w:t> </w:t>
      </w:r>
      <w:r>
        <w:rPr/>
        <w:t>szintjein</w:t>
      </w:r>
      <w:r>
        <w:rPr>
          <w:spacing w:val="-4"/>
        </w:rPr>
        <w:t> </w:t>
      </w:r>
      <w:r>
        <w:rPr/>
        <w:t>le- felé növekszik a kommunikációs esetek száma, s mindegyik szint a kutatás és elméletalkotás sajátos problémahalmazát jeleníti meg. (McQuail 2003: 18).</w:t>
      </w:r>
    </w:p>
    <w:p>
      <w:pPr>
        <w:spacing w:before="95"/>
        <w:ind w:left="3206" w:right="0" w:firstLine="0"/>
        <w:jc w:val="both"/>
        <w:rPr>
          <w:sz w:val="26"/>
        </w:rPr>
      </w:pPr>
      <w:r>
        <w:rPr>
          <w:sz w:val="26"/>
        </w:rPr>
        <w:t>K</w:t>
      </w:r>
      <w:r>
        <w:rPr>
          <w:spacing w:val="-25"/>
          <w:sz w:val="26"/>
        </w:rPr>
        <w:t> </w:t>
      </w:r>
      <w:r>
        <w:rPr>
          <w:sz w:val="26"/>
        </w:rPr>
        <w:t>e</w:t>
      </w:r>
      <w:r>
        <w:rPr>
          <w:spacing w:val="-25"/>
          <w:sz w:val="26"/>
        </w:rPr>
        <w:t> </w:t>
      </w:r>
      <w:r>
        <w:rPr>
          <w:sz w:val="26"/>
        </w:rPr>
        <w:t>v</w:t>
      </w:r>
      <w:r>
        <w:rPr>
          <w:spacing w:val="-25"/>
          <w:sz w:val="26"/>
        </w:rPr>
        <w:t> </w:t>
      </w:r>
      <w:r>
        <w:rPr>
          <w:sz w:val="26"/>
        </w:rPr>
        <w:t>é</w:t>
      </w:r>
      <w:r>
        <w:rPr>
          <w:spacing w:val="-25"/>
          <w:sz w:val="26"/>
        </w:rPr>
        <w:t> </w:t>
      </w:r>
      <w:r>
        <w:rPr>
          <w:sz w:val="26"/>
        </w:rPr>
        <w:t>s</w:t>
      </w:r>
      <w:r>
        <w:rPr>
          <w:spacing w:val="70"/>
          <w:sz w:val="26"/>
        </w:rPr>
        <w:t> </w:t>
      </w:r>
      <w:r>
        <w:rPr>
          <w:sz w:val="26"/>
        </w:rPr>
        <w:t>e</w:t>
      </w:r>
      <w:r>
        <w:rPr>
          <w:spacing w:val="-27"/>
          <w:sz w:val="26"/>
        </w:rPr>
        <w:t> </w:t>
      </w:r>
      <w:r>
        <w:rPr>
          <w:sz w:val="26"/>
        </w:rPr>
        <w:t>s</w:t>
      </w:r>
      <w:r>
        <w:rPr>
          <w:spacing w:val="-25"/>
          <w:sz w:val="26"/>
        </w:rPr>
        <w:t> </w:t>
      </w:r>
      <w:r>
        <w:rPr>
          <w:sz w:val="26"/>
        </w:rPr>
        <w:t>e</w:t>
      </w:r>
      <w:r>
        <w:rPr>
          <w:spacing w:val="-25"/>
          <w:sz w:val="26"/>
        </w:rPr>
        <w:t> </w:t>
      </w:r>
      <w:r>
        <w:rPr>
          <w:spacing w:val="-10"/>
          <w:sz w:val="26"/>
        </w:rPr>
        <w:t>t</w:t>
      </w:r>
    </w:p>
    <w:p>
      <w:pPr>
        <w:pStyle w:val="BodyText"/>
        <w:spacing w:before="3"/>
        <w:ind w:left="0" w:firstLine="0"/>
        <w:jc w:val="left"/>
        <w:rPr>
          <w:sz w:val="13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886967</wp:posOffset>
                </wp:positionH>
                <wp:positionV relativeFrom="paragraph">
                  <wp:posOffset>113106</wp:posOffset>
                </wp:positionV>
                <wp:extent cx="4880610" cy="2501265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880610" cy="2501265"/>
                          <a:chExt cx="4880610" cy="250126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572"/>
                            <a:ext cx="4876165" cy="2491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76165" h="2491740">
                                <a:moveTo>
                                  <a:pt x="2454021" y="0"/>
                                </a:moveTo>
                                <a:lnTo>
                                  <a:pt x="6095" y="2483485"/>
                                </a:lnTo>
                              </a:path>
                              <a:path w="4876165" h="2491740">
                                <a:moveTo>
                                  <a:pt x="2427732" y="3048"/>
                                </a:moveTo>
                                <a:lnTo>
                                  <a:pt x="4875657" y="2486533"/>
                                </a:lnTo>
                              </a:path>
                              <a:path w="4876165" h="2491740">
                                <a:moveTo>
                                  <a:pt x="4859655" y="2491740"/>
                                </a:moveTo>
                                <a:lnTo>
                                  <a:pt x="0" y="249174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4880610" cy="2501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71"/>
                                <w:rPr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85" w:lineRule="auto" w:before="0"/>
                                <w:ind w:left="2662" w:right="2650" w:firstLine="357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Társadalmi méretű</w:t>
                              </w:r>
                              <w:r>
                                <w:rPr>
                                  <w:spacing w:val="8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(pl. tömegkommunikáció)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Intézményes/szervezeti</w:t>
                              </w:r>
                              <w:r>
                                <w:rPr>
                                  <w:spacing w:val="8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(pl.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politikai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rendszer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vagy</w:t>
                              </w:r>
                            </w:p>
                            <w:p>
                              <w:pPr>
                                <w:spacing w:line="285" w:lineRule="auto" w:before="0"/>
                                <w:ind w:left="2595" w:right="2581" w:hanging="1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gazdasági társaság) Csoportközi</w:t>
                              </w:r>
                              <w:r>
                                <w:rPr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vagy</w:t>
                              </w:r>
                              <w:r>
                                <w:rPr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egyesületi (pl. helyi közösség) Csoporton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belüli</w:t>
                              </w:r>
                              <w:r>
                                <w:rPr>
                                  <w:spacing w:val="-1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(pl.</w:t>
                              </w:r>
                              <w:r>
                                <w:rPr>
                                  <w:spacing w:val="-1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család) Személyközi (pl. diád, pár)</w:t>
                              </w:r>
                            </w:p>
                            <w:p>
                              <w:pPr>
                                <w:spacing w:line="248" w:lineRule="exact" w:before="0"/>
                                <w:ind w:left="8" w:right="0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Személyen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belüli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(pl.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információfeldolgozás)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839996pt;margin-top:8.906053pt;width:384.3pt;height:196.95pt;mso-position-horizontal-relative:page;mso-position-vertical-relative:paragraph;z-index:-15728640;mso-wrap-distance-left:0;mso-wrap-distance-right:0" id="docshapegroup2" coordorigin="1397,178" coordsize="7686,3939">
                <v:shape style="position:absolute;left:1396;top:185;width:7679;height:3924" id="docshape3" coordorigin="1397,185" coordsize="7679,3924" path="m5261,185l1406,4096m5220,190l9075,4101m9050,4109l1397,4109e" filled="false" stroked="true" strokeweight=".72pt" strokecolor="#000000">
                  <v:path arrowok="t"/>
                  <v:stroke dashstyle="solid"/>
                </v:shape>
                <v:shape style="position:absolute;left:1396;top:178;width:7686;height:3939" type="#_x0000_t202" id="docshape4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71"/>
                          <w:rPr>
                            <w:sz w:val="22"/>
                          </w:rPr>
                        </w:pPr>
                      </w:p>
                      <w:p>
                        <w:pPr>
                          <w:spacing w:line="285" w:lineRule="auto" w:before="0"/>
                          <w:ind w:left="2662" w:right="2650" w:firstLine="357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Társadalmi méretű</w:t>
                        </w:r>
                        <w:r>
                          <w:rPr>
                            <w:spacing w:val="8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(pl. tömegkommunikáció) </w:t>
                        </w:r>
                        <w:r>
                          <w:rPr>
                            <w:spacing w:val="-2"/>
                            <w:sz w:val="22"/>
                          </w:rPr>
                          <w:t>Intézményes/szervezeti</w:t>
                        </w:r>
                        <w:r>
                          <w:rPr>
                            <w:spacing w:val="8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(pl.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politikai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rendszer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vagy</w:t>
                        </w:r>
                      </w:p>
                      <w:p>
                        <w:pPr>
                          <w:spacing w:line="285" w:lineRule="auto" w:before="0"/>
                          <w:ind w:left="2595" w:right="2581" w:hanging="1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gazdasági társaság) Csoportközi</w:t>
                        </w:r>
                        <w:r>
                          <w:rPr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vagy</w:t>
                        </w:r>
                        <w:r>
                          <w:rPr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egyesületi (pl. helyi közösség) Csoporton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belüli</w:t>
                        </w:r>
                        <w:r>
                          <w:rPr>
                            <w:spacing w:val="-1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(pl.</w:t>
                        </w:r>
                        <w:r>
                          <w:rPr>
                            <w:spacing w:val="-1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család) Személyközi (pl. diád, pár)</w:t>
                        </w:r>
                      </w:p>
                      <w:p>
                        <w:pPr>
                          <w:spacing w:line="248" w:lineRule="exact" w:before="0"/>
                          <w:ind w:left="8" w:right="0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Személyen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belüli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(pl.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pacing w:val="-2"/>
                            <w:sz w:val="22"/>
                          </w:rPr>
                          <w:t>információfeldolgozás)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spacing w:before="105"/>
        <w:ind w:left="0" w:right="26" w:firstLine="0"/>
        <w:jc w:val="center"/>
        <w:rPr>
          <w:sz w:val="26"/>
        </w:rPr>
      </w:pPr>
      <w:r>
        <w:rPr>
          <w:sz w:val="26"/>
        </w:rPr>
        <w:t>S</w:t>
      </w:r>
      <w:r>
        <w:rPr>
          <w:spacing w:val="-25"/>
          <w:sz w:val="26"/>
        </w:rPr>
        <w:t> </w:t>
      </w:r>
      <w:r>
        <w:rPr>
          <w:sz w:val="26"/>
        </w:rPr>
        <w:t>o</w:t>
      </w:r>
      <w:r>
        <w:rPr>
          <w:spacing w:val="-25"/>
          <w:sz w:val="26"/>
        </w:rPr>
        <w:t> </w:t>
      </w:r>
      <w:r>
        <w:rPr>
          <w:sz w:val="26"/>
        </w:rPr>
        <w:t>k</w:t>
      </w:r>
      <w:r>
        <w:rPr>
          <w:spacing w:val="72"/>
          <w:sz w:val="26"/>
        </w:rPr>
        <w:t> </w:t>
      </w:r>
      <w:r>
        <w:rPr>
          <w:sz w:val="26"/>
        </w:rPr>
        <w:t>e</w:t>
      </w:r>
      <w:r>
        <w:rPr>
          <w:spacing w:val="-25"/>
          <w:sz w:val="26"/>
        </w:rPr>
        <w:t> </w:t>
      </w:r>
      <w:r>
        <w:rPr>
          <w:sz w:val="26"/>
        </w:rPr>
        <w:t>s</w:t>
      </w:r>
      <w:r>
        <w:rPr>
          <w:spacing w:val="-25"/>
          <w:sz w:val="26"/>
        </w:rPr>
        <w:t> </w:t>
      </w:r>
      <w:r>
        <w:rPr>
          <w:sz w:val="26"/>
        </w:rPr>
        <w:t>e</w:t>
      </w:r>
      <w:r>
        <w:rPr>
          <w:spacing w:val="-27"/>
          <w:sz w:val="26"/>
        </w:rPr>
        <w:t> </w:t>
      </w:r>
      <w:r>
        <w:rPr>
          <w:spacing w:val="-10"/>
          <w:sz w:val="26"/>
        </w:rPr>
        <w:t>t</w:t>
      </w:r>
    </w:p>
    <w:p>
      <w:pPr>
        <w:pStyle w:val="BodyText"/>
        <w:spacing w:line="278" w:lineRule="auto" w:before="166"/>
        <w:jc w:val="left"/>
      </w:pPr>
      <w:r>
        <w:rPr/>
        <w:t>Az</w:t>
      </w:r>
      <w:r>
        <w:rPr>
          <w:spacing w:val="40"/>
        </w:rPr>
        <w:t> </w:t>
      </w:r>
      <w:r>
        <w:rPr/>
        <w:t>egyes</w:t>
      </w:r>
      <w:r>
        <w:rPr>
          <w:spacing w:val="40"/>
        </w:rPr>
        <w:t> </w:t>
      </w:r>
      <w:r>
        <w:rPr/>
        <w:t>szintek</w:t>
      </w:r>
      <w:r>
        <w:rPr>
          <w:spacing w:val="40"/>
        </w:rPr>
        <w:t> </w:t>
      </w:r>
      <w:r>
        <w:rPr/>
        <w:t>kommunikációs</w:t>
      </w:r>
      <w:r>
        <w:rPr>
          <w:spacing w:val="40"/>
        </w:rPr>
        <w:t> </w:t>
      </w:r>
      <w:r>
        <w:rPr/>
        <w:t>sajátosságairól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következő</w:t>
      </w:r>
      <w:r>
        <w:rPr>
          <w:spacing w:val="40"/>
        </w:rPr>
        <w:t> </w:t>
      </w:r>
      <w:r>
        <w:rPr/>
        <w:t>fejezetben lesz szó.</w:t>
      </w:r>
    </w:p>
    <w:p>
      <w:pPr>
        <w:pStyle w:val="Heading3"/>
        <w:rPr>
          <w:i/>
        </w:rPr>
      </w:pPr>
      <w:r>
        <w:rPr>
          <w:i/>
          <w:spacing w:val="14"/>
        </w:rPr>
        <w:t>Feladat</w:t>
      </w:r>
    </w:p>
    <w:p>
      <w:pPr>
        <w:pStyle w:val="BodyText"/>
        <w:spacing w:line="278" w:lineRule="auto" w:before="160"/>
        <w:jc w:val="left"/>
      </w:pPr>
      <w:r>
        <w:rPr/>
        <w:t>Hozzon példákat arra, hogy egy kézmozdulat mikor tölt be kommunikatív, mikor metakommunikatív szerepet.</w:t>
      </w:r>
    </w:p>
    <w:p>
      <w:pPr>
        <w:spacing w:after="0" w:line="278" w:lineRule="auto"/>
        <w:jc w:val="left"/>
        <w:sectPr>
          <w:pgSz w:w="10320" w:h="14580"/>
          <w:pgMar w:header="0" w:footer="1603" w:top="1380" w:bottom="1800" w:left="1280" w:right="1120"/>
        </w:sectPr>
      </w:pPr>
    </w:p>
    <w:p>
      <w:pPr>
        <w:pStyle w:val="Heading1"/>
        <w:numPr>
          <w:ilvl w:val="1"/>
          <w:numId w:val="1"/>
        </w:numPr>
        <w:tabs>
          <w:tab w:pos="913" w:val="left" w:leader="none"/>
        </w:tabs>
        <w:spacing w:line="240" w:lineRule="auto" w:before="63" w:after="0"/>
        <w:ind w:left="913" w:right="0" w:hanging="491"/>
        <w:jc w:val="both"/>
      </w:pPr>
      <w:r>
        <w:rPr/>
        <w:t>A</w:t>
      </w:r>
      <w:r>
        <w:rPr>
          <w:spacing w:val="-9"/>
        </w:rPr>
        <w:t> </w:t>
      </w:r>
      <w:r>
        <w:rPr/>
        <w:t>kommunikáció</w:t>
      </w:r>
      <w:r>
        <w:rPr>
          <w:spacing w:val="-6"/>
        </w:rPr>
        <w:t> </w:t>
      </w:r>
      <w:r>
        <w:rPr>
          <w:spacing w:val="-2"/>
        </w:rPr>
        <w:t>tényezői</w:t>
      </w:r>
    </w:p>
    <w:p>
      <w:pPr>
        <w:pStyle w:val="BodyText"/>
        <w:spacing w:line="278" w:lineRule="auto" w:before="280"/>
        <w:ind w:right="124"/>
      </w:pPr>
      <w:r>
        <w:rPr/>
        <w:t>A kommunikációt szemlélhetjük állapotában és folyamatában. Az előbbi esetben</w:t>
      </w:r>
      <w:r>
        <w:rPr>
          <w:spacing w:val="-12"/>
        </w:rPr>
        <w:t> </w:t>
      </w:r>
      <w:r>
        <w:rPr/>
        <w:t>az</w:t>
      </w:r>
      <w:r>
        <w:rPr>
          <w:spacing w:val="-10"/>
        </w:rPr>
        <w:t> </w:t>
      </w:r>
      <w:r>
        <w:rPr/>
        <w:t>összetevőit,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tényezőit,</w:t>
      </w:r>
      <w:r>
        <w:rPr>
          <w:spacing w:val="-12"/>
        </w:rPr>
        <w:t> </w:t>
      </w:r>
      <w:r>
        <w:rPr/>
        <w:t>azaz</w:t>
      </w:r>
      <w:r>
        <w:rPr>
          <w:spacing w:val="-10"/>
        </w:rPr>
        <w:t> </w:t>
      </w:r>
      <w:r>
        <w:rPr/>
        <w:t>a</w:t>
      </w:r>
      <w:r>
        <w:rPr>
          <w:spacing w:val="-13"/>
        </w:rPr>
        <w:t> </w:t>
      </w:r>
      <w:r>
        <w:rPr/>
        <w:t>szerkezeti</w:t>
      </w:r>
      <w:r>
        <w:rPr>
          <w:spacing w:val="-11"/>
        </w:rPr>
        <w:t> </w:t>
      </w:r>
      <w:r>
        <w:rPr/>
        <w:t>elemeit</w:t>
      </w:r>
      <w:r>
        <w:rPr>
          <w:spacing w:val="-7"/>
        </w:rPr>
        <w:t> </w:t>
      </w:r>
      <w:r>
        <w:rPr/>
        <w:t>tesszük</w:t>
      </w:r>
      <w:r>
        <w:rPr>
          <w:spacing w:val="-12"/>
        </w:rPr>
        <w:t> </w:t>
      </w:r>
      <w:r>
        <w:rPr/>
        <w:t>nagyító</w:t>
      </w:r>
      <w:r>
        <w:rPr>
          <w:spacing w:val="-10"/>
        </w:rPr>
        <w:t> </w:t>
      </w:r>
      <w:r>
        <w:rPr/>
        <w:t>alá. Ha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folyamatot</w:t>
      </w:r>
      <w:r>
        <w:rPr>
          <w:spacing w:val="-2"/>
        </w:rPr>
        <w:t> </w:t>
      </w:r>
      <w:r>
        <w:rPr/>
        <w:t>helyezzük</w:t>
      </w:r>
      <w:r>
        <w:rPr>
          <w:spacing w:val="-2"/>
        </w:rPr>
        <w:t> </w:t>
      </w:r>
      <w:r>
        <w:rPr/>
        <w:t>megfigyelésünk</w:t>
      </w:r>
      <w:r>
        <w:rPr>
          <w:spacing w:val="-3"/>
        </w:rPr>
        <w:t> </w:t>
      </w:r>
      <w:r>
        <w:rPr/>
        <w:t>középpontjába,</w:t>
      </w:r>
      <w:r>
        <w:rPr>
          <w:spacing w:val="-2"/>
        </w:rPr>
        <w:t> </w:t>
      </w:r>
      <w:r>
        <w:rPr/>
        <w:t>akkor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kronológiai összefüggések,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események</w:t>
      </w:r>
      <w:r>
        <w:rPr>
          <w:spacing w:val="-13"/>
        </w:rPr>
        <w:t> </w:t>
      </w:r>
      <w:r>
        <w:rPr/>
        <w:t>időbeli</w:t>
      </w:r>
      <w:r>
        <w:rPr>
          <w:spacing w:val="-15"/>
        </w:rPr>
        <w:t> </w:t>
      </w:r>
      <w:r>
        <w:rPr/>
        <w:t>egymásutánisága</w:t>
      </w:r>
      <w:r>
        <w:rPr>
          <w:spacing w:val="-15"/>
        </w:rPr>
        <w:t> </w:t>
      </w:r>
      <w:r>
        <w:rPr/>
        <w:t>mint</w:t>
      </w:r>
      <w:r>
        <w:rPr>
          <w:spacing w:val="-15"/>
        </w:rPr>
        <w:t> </w:t>
      </w:r>
      <w:r>
        <w:rPr/>
        <w:t>láncszerű</w:t>
      </w:r>
      <w:r>
        <w:rPr>
          <w:spacing w:val="-13"/>
        </w:rPr>
        <w:t> </w:t>
      </w:r>
      <w:r>
        <w:rPr/>
        <w:t>esemény- sor tűnik a szemünkbe. A következőkben a kommunikáció tényezőit vesszük </w:t>
      </w:r>
      <w:r>
        <w:rPr>
          <w:spacing w:val="-2"/>
        </w:rPr>
        <w:t>sorra.</w:t>
      </w:r>
    </w:p>
    <w:p>
      <w:pPr>
        <w:pStyle w:val="Heading2"/>
        <w:numPr>
          <w:ilvl w:val="2"/>
          <w:numId w:val="1"/>
        </w:numPr>
        <w:tabs>
          <w:tab w:pos="1022" w:val="left" w:leader="none"/>
        </w:tabs>
        <w:spacing w:line="240" w:lineRule="auto" w:before="124" w:after="0"/>
        <w:ind w:left="1022" w:right="0" w:hanging="600"/>
        <w:jc w:val="both"/>
      </w:pPr>
      <w:r>
        <w:rPr>
          <w:spacing w:val="-2"/>
        </w:rPr>
        <w:t>Szituáció</w:t>
      </w:r>
    </w:p>
    <w:p>
      <w:pPr>
        <w:pStyle w:val="BodyText"/>
        <w:spacing w:line="278" w:lineRule="auto" w:before="159"/>
        <w:ind w:right="122"/>
      </w:pPr>
      <w:r>
        <w:rPr/>
        <w:t>A kommunikáció dinamikus jelenség, amelynek szerveződése és lefolyása különböző tényezők összhatásában érvényesül. A közlés</w:t>
      </w:r>
      <w:r>
        <w:rPr>
          <w:spacing w:val="40"/>
        </w:rPr>
        <w:t> </w:t>
      </w:r>
      <w:r>
        <w:rPr/>
        <w:t>keretéül mindig a va- lóság</w:t>
      </w:r>
      <w:r>
        <w:rPr>
          <w:spacing w:val="-14"/>
        </w:rPr>
        <w:t> </w:t>
      </w:r>
      <w:r>
        <w:rPr/>
        <w:t>egy</w:t>
      </w:r>
      <w:r>
        <w:rPr>
          <w:spacing w:val="-15"/>
        </w:rPr>
        <w:t> </w:t>
      </w:r>
      <w:r>
        <w:rPr/>
        <w:t>konkrét</w:t>
      </w:r>
      <w:r>
        <w:rPr>
          <w:spacing w:val="-13"/>
        </w:rPr>
        <w:t> </w:t>
      </w:r>
      <w:r>
        <w:rPr/>
        <w:t>szelete,</w:t>
      </w:r>
      <w:r>
        <w:rPr>
          <w:spacing w:val="-11"/>
        </w:rPr>
        <w:t> </w:t>
      </w:r>
      <w:r>
        <w:rPr/>
        <w:t>részlete</w:t>
      </w:r>
      <w:r>
        <w:rPr>
          <w:spacing w:val="-14"/>
        </w:rPr>
        <w:t> </w:t>
      </w:r>
      <w:r>
        <w:rPr/>
        <w:t>szolgál.</w:t>
      </w:r>
      <w:r>
        <w:rPr>
          <w:spacing w:val="-10"/>
        </w:rPr>
        <w:t> </w:t>
      </w:r>
      <w:r>
        <w:rPr/>
        <w:t>Ezt</w:t>
      </w:r>
      <w:r>
        <w:rPr>
          <w:spacing w:val="-13"/>
        </w:rPr>
        <w:t> </w:t>
      </w:r>
      <w:r>
        <w:rPr/>
        <w:t>hívják</w:t>
      </w:r>
      <w:r>
        <w:rPr>
          <w:spacing w:val="-13"/>
        </w:rPr>
        <w:t> </w:t>
      </w:r>
      <w:r>
        <w:rPr>
          <w:i/>
        </w:rPr>
        <w:t>beszédhelyzetnek</w:t>
      </w:r>
      <w:r>
        <w:rPr>
          <w:i/>
          <w:spacing w:val="-13"/>
        </w:rPr>
        <w:t> </w:t>
      </w:r>
      <w:r>
        <w:rPr/>
        <w:t>vagy</w:t>
      </w:r>
      <w:r>
        <w:rPr>
          <w:spacing w:val="-15"/>
        </w:rPr>
        <w:t> </w:t>
      </w:r>
      <w:r>
        <w:rPr/>
        <w:t>szi- tuációnak.</w:t>
      </w:r>
      <w:r>
        <w:rPr>
          <w:spacing w:val="-12"/>
        </w:rPr>
        <w:t> </w:t>
      </w:r>
      <w:r>
        <w:rPr/>
        <w:t>Rendkívül</w:t>
      </w:r>
      <w:r>
        <w:rPr>
          <w:spacing w:val="-11"/>
        </w:rPr>
        <w:t> </w:t>
      </w:r>
      <w:r>
        <w:rPr/>
        <w:t>sokfélék,</w:t>
      </w:r>
      <w:r>
        <w:rPr>
          <w:spacing w:val="-12"/>
        </w:rPr>
        <w:t> </w:t>
      </w:r>
      <w:r>
        <w:rPr/>
        <w:t>hisz</w:t>
      </w:r>
      <w:r>
        <w:rPr>
          <w:spacing w:val="-10"/>
        </w:rPr>
        <w:t> </w:t>
      </w:r>
      <w:r>
        <w:rPr/>
        <w:t>az</w:t>
      </w:r>
      <w:r>
        <w:rPr>
          <w:spacing w:val="-10"/>
        </w:rPr>
        <w:t> </w:t>
      </w:r>
      <w:r>
        <w:rPr/>
        <w:t>őket</w:t>
      </w:r>
      <w:r>
        <w:rPr>
          <w:spacing w:val="-9"/>
        </w:rPr>
        <w:t> </w:t>
      </w:r>
      <w:r>
        <w:rPr/>
        <w:t>alkotó</w:t>
      </w:r>
      <w:r>
        <w:rPr>
          <w:spacing w:val="-9"/>
        </w:rPr>
        <w:t> </w:t>
      </w:r>
      <w:r>
        <w:rPr/>
        <w:t>elemeknek</w:t>
      </w:r>
      <w:r>
        <w:rPr>
          <w:spacing w:val="-10"/>
        </w:rPr>
        <w:t> </w:t>
      </w:r>
      <w:r>
        <w:rPr/>
        <w:t>is</w:t>
      </w:r>
      <w:r>
        <w:rPr>
          <w:spacing w:val="-9"/>
        </w:rPr>
        <w:t> </w:t>
      </w:r>
      <w:r>
        <w:rPr/>
        <w:t>gazdag</w:t>
      </w:r>
      <w:r>
        <w:rPr>
          <w:spacing w:val="-13"/>
        </w:rPr>
        <w:t> </w:t>
      </w:r>
      <w:r>
        <w:rPr/>
        <w:t>tárházat biztosít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természet</w:t>
      </w:r>
      <w:r>
        <w:rPr>
          <w:spacing w:val="-1"/>
        </w:rPr>
        <w:t> </w:t>
      </w:r>
      <w:r>
        <w:rPr/>
        <w:t>és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társadalom.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szituációt</w:t>
      </w:r>
      <w:r>
        <w:rPr>
          <w:spacing w:val="-1"/>
        </w:rPr>
        <w:t> </w:t>
      </w:r>
      <w:r>
        <w:rPr/>
        <w:t>azok</w:t>
      </w:r>
      <w:r>
        <w:rPr>
          <w:spacing w:val="-1"/>
        </w:rPr>
        <w:t> </w:t>
      </w:r>
      <w:r>
        <w:rPr/>
        <w:t>az</w:t>
      </w:r>
      <w:r>
        <w:rPr>
          <w:spacing w:val="-2"/>
        </w:rPr>
        <w:t> </w:t>
      </w:r>
      <w:r>
        <w:rPr/>
        <w:t>elemek</w:t>
      </w:r>
      <w:r>
        <w:rPr>
          <w:spacing w:val="-1"/>
        </w:rPr>
        <w:t> </w:t>
      </w:r>
      <w:r>
        <w:rPr/>
        <w:t>alkotják,</w:t>
      </w:r>
      <w:r>
        <w:rPr>
          <w:spacing w:val="-2"/>
        </w:rPr>
        <w:t> </w:t>
      </w:r>
      <w:r>
        <w:rPr/>
        <w:t>ame- lyek hatással vannak (vagy lehetnek) a kommunikáció folyamatára vagy kime- netelére.</w:t>
      </w:r>
      <w:r>
        <w:rPr>
          <w:spacing w:val="-9"/>
        </w:rPr>
        <w:t> </w:t>
      </w:r>
      <w:r>
        <w:rPr/>
        <w:t>Ha</w:t>
      </w:r>
      <w:r>
        <w:rPr>
          <w:spacing w:val="-10"/>
        </w:rPr>
        <w:t> </w:t>
      </w:r>
      <w:r>
        <w:rPr/>
        <w:t>ezek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tényezők</w:t>
      </w:r>
      <w:r>
        <w:rPr>
          <w:spacing w:val="-11"/>
        </w:rPr>
        <w:t> </w:t>
      </w:r>
      <w:r>
        <w:rPr/>
        <w:t>ismétlődnek,</w:t>
      </w:r>
      <w:r>
        <w:rPr>
          <w:spacing w:val="-11"/>
        </w:rPr>
        <w:t> </w:t>
      </w:r>
      <w:r>
        <w:rPr/>
        <w:t>tipikusnak</w:t>
      </w:r>
      <w:r>
        <w:rPr>
          <w:spacing w:val="-11"/>
        </w:rPr>
        <w:t> </w:t>
      </w:r>
      <w:r>
        <w:rPr/>
        <w:t>érezzük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beszédhelyzetet. Ilyen lehet például egy társalgás, vita, iskolai felelet, tudományos előadás, ün- nepi beszéd stb.</w:t>
      </w:r>
    </w:p>
    <w:p>
      <w:pPr>
        <w:pStyle w:val="BodyText"/>
        <w:spacing w:line="278" w:lineRule="auto"/>
        <w:ind w:right="120"/>
      </w:pPr>
      <w:r>
        <w:rPr/>
        <w:t>A szituáció fontos tényezője a </w:t>
      </w:r>
      <w:r>
        <w:rPr>
          <w:i/>
        </w:rPr>
        <w:t>térbeliség</w:t>
      </w:r>
      <w:r>
        <w:rPr/>
        <w:t>. Vannak tipikus terek (tanterem, vendéglő, színház, futballpálya stb.), amelyek alapvető befolyással vannak a kommunikáció</w:t>
      </w:r>
      <w:r>
        <w:rPr>
          <w:spacing w:val="-4"/>
        </w:rPr>
        <w:t> </w:t>
      </w:r>
      <w:r>
        <w:rPr/>
        <w:t>működésére,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vannak</w:t>
      </w:r>
      <w:r>
        <w:rPr>
          <w:spacing w:val="-4"/>
        </w:rPr>
        <w:t> </w:t>
      </w:r>
      <w:r>
        <w:rPr/>
        <w:t>alkalmi</w:t>
      </w:r>
      <w:r>
        <w:rPr>
          <w:spacing w:val="-4"/>
        </w:rPr>
        <w:t> </w:t>
      </w:r>
      <w:r>
        <w:rPr/>
        <w:t>terek</w:t>
      </w:r>
      <w:r>
        <w:rPr>
          <w:spacing w:val="-4"/>
        </w:rPr>
        <w:t> </w:t>
      </w:r>
      <w:r>
        <w:rPr/>
        <w:t>(utca,</w:t>
      </w:r>
      <w:r>
        <w:rPr>
          <w:spacing w:val="-4"/>
        </w:rPr>
        <w:t> </w:t>
      </w:r>
      <w:r>
        <w:rPr/>
        <w:t>park,</w:t>
      </w:r>
      <w:r>
        <w:rPr>
          <w:spacing w:val="-4"/>
        </w:rPr>
        <w:t> </w:t>
      </w:r>
      <w:r>
        <w:rPr/>
        <w:t>folyosó),</w:t>
      </w:r>
      <w:r>
        <w:rPr>
          <w:spacing w:val="-4"/>
        </w:rPr>
        <w:t> </w:t>
      </w:r>
      <w:r>
        <w:rPr/>
        <w:t>ame- lyek kevésbé határozzák meg a kommunikációs cselekvéseket. A térrel szoros kapcsolatot alkot a </w:t>
      </w:r>
      <w:r>
        <w:rPr>
          <w:i/>
        </w:rPr>
        <w:t>térberendezés</w:t>
      </w:r>
      <w:r>
        <w:rPr/>
        <w:t>. Bizonyos kommunikációs helyzetek ezt nem igénylik (pl. egy találka vagy telefonálás), mások pedig speciális berendezést kívánnak (tanítási óra, értekezlet, bírósági per).</w:t>
      </w:r>
    </w:p>
    <w:p>
      <w:pPr>
        <w:pStyle w:val="BodyText"/>
        <w:spacing w:line="278" w:lineRule="auto"/>
        <w:ind w:right="122"/>
      </w:pPr>
      <w:r>
        <w:rPr/>
        <w:t>A szituáció másik fontos összetevője</w:t>
      </w:r>
      <w:r>
        <w:rPr>
          <w:spacing w:val="-1"/>
        </w:rPr>
        <w:t> </w:t>
      </w:r>
      <w:r>
        <w:rPr/>
        <w:t>az </w:t>
      </w:r>
      <w:r>
        <w:rPr>
          <w:i/>
        </w:rPr>
        <w:t>időbeliség</w:t>
      </w:r>
      <w:r>
        <w:rPr/>
        <w:t>. Minden kommunikációs esemény bizonyos időkeretben zajlik, s a kommunikációs szint sajátosságaitól függően strukturálódik. A személyközi kommunikációs események például ál- talában három időbeli fázisban bonyolódnak le. A kiépülés fázisában történik a kapcsolat</w:t>
      </w:r>
      <w:r>
        <w:rPr>
          <w:spacing w:val="-5"/>
        </w:rPr>
        <w:t> </w:t>
      </w:r>
      <w:r>
        <w:rPr/>
        <w:t>kialakítása,</w:t>
      </w:r>
      <w:r>
        <w:rPr>
          <w:spacing w:val="-5"/>
        </w:rPr>
        <w:t> </w:t>
      </w:r>
      <w:r>
        <w:rPr/>
        <w:t>az</w:t>
      </w:r>
      <w:r>
        <w:rPr>
          <w:spacing w:val="-2"/>
        </w:rPr>
        <w:t> </w:t>
      </w:r>
      <w:r>
        <w:rPr/>
        <w:t>üdvözlőformulák</w:t>
      </w:r>
      <w:r>
        <w:rPr>
          <w:spacing w:val="-5"/>
        </w:rPr>
        <w:t> </w:t>
      </w:r>
      <w:r>
        <w:rPr/>
        <w:t>cseréje,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szerepek</w:t>
      </w:r>
      <w:r>
        <w:rPr>
          <w:spacing w:val="-5"/>
        </w:rPr>
        <w:t> </w:t>
      </w:r>
      <w:r>
        <w:rPr/>
        <w:t>definiálása;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leg- terjedelmesebb</w:t>
      </w:r>
      <w:r>
        <w:rPr>
          <w:spacing w:val="-15"/>
        </w:rPr>
        <w:t> </w:t>
      </w:r>
      <w:r>
        <w:rPr/>
        <w:t>szakasz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törzs: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szereplők</w:t>
      </w:r>
      <w:r>
        <w:rPr>
          <w:spacing w:val="-15"/>
        </w:rPr>
        <w:t> </w:t>
      </w:r>
      <w:r>
        <w:rPr/>
        <w:t>exponálják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témát,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feladatot</w:t>
      </w:r>
      <w:r>
        <w:rPr>
          <w:spacing w:val="-15"/>
        </w:rPr>
        <w:t> </w:t>
      </w:r>
      <w:r>
        <w:rPr/>
        <w:t>(prob- lémát), majd magasabb szinten újradefiniálják (megoldják); végül a lezárás fá- zisában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partnerek</w:t>
      </w:r>
      <w:r>
        <w:rPr>
          <w:spacing w:val="-1"/>
        </w:rPr>
        <w:t> </w:t>
      </w:r>
      <w:r>
        <w:rPr/>
        <w:t>verbális</w:t>
      </w:r>
      <w:r>
        <w:rPr>
          <w:spacing w:val="-1"/>
        </w:rPr>
        <w:t> </w:t>
      </w:r>
      <w:r>
        <w:rPr/>
        <w:t>és</w:t>
      </w:r>
      <w:r>
        <w:rPr>
          <w:spacing w:val="-1"/>
        </w:rPr>
        <w:t> </w:t>
      </w:r>
      <w:r>
        <w:rPr/>
        <w:t>nem</w:t>
      </w:r>
      <w:r>
        <w:rPr>
          <w:spacing w:val="-1"/>
        </w:rPr>
        <w:t> </w:t>
      </w:r>
      <w:r>
        <w:rPr/>
        <w:t>verbális</w:t>
      </w:r>
      <w:r>
        <w:rPr>
          <w:spacing w:val="-1"/>
        </w:rPr>
        <w:t> </w:t>
      </w:r>
      <w:r>
        <w:rPr/>
        <w:t>jelzésekkel,</w:t>
      </w:r>
      <w:r>
        <w:rPr>
          <w:spacing w:val="-1"/>
        </w:rPr>
        <w:t> </w:t>
      </w:r>
      <w:r>
        <w:rPr/>
        <w:t>udvariassági</w:t>
      </w:r>
      <w:r>
        <w:rPr>
          <w:spacing w:val="-1"/>
        </w:rPr>
        <w:t> </w:t>
      </w:r>
      <w:r>
        <w:rPr/>
        <w:t>és</w:t>
      </w:r>
      <w:r>
        <w:rPr>
          <w:spacing w:val="-1"/>
        </w:rPr>
        <w:t> </w:t>
      </w:r>
      <w:r>
        <w:rPr/>
        <w:t>köszö- nőformulák cseréjével zárják le a kommunikációs eseményt.</w:t>
      </w:r>
    </w:p>
    <w:p>
      <w:pPr>
        <w:spacing w:after="0" w:line="278" w:lineRule="auto"/>
        <w:sectPr>
          <w:pgSz w:w="10320" w:h="14580"/>
          <w:pgMar w:header="0" w:footer="1603" w:top="1340" w:bottom="1800" w:left="1280" w:right="1120"/>
        </w:sectPr>
      </w:pPr>
    </w:p>
    <w:p>
      <w:pPr>
        <w:spacing w:line="278" w:lineRule="auto" w:before="63"/>
        <w:ind w:left="138" w:right="125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13"/>
          <w:sz w:val="24"/>
        </w:rPr>
        <w:t> </w:t>
      </w:r>
      <w:r>
        <w:rPr>
          <w:sz w:val="24"/>
        </w:rPr>
        <w:t>szituáció</w:t>
      </w:r>
      <w:r>
        <w:rPr>
          <w:spacing w:val="-12"/>
          <w:sz w:val="24"/>
        </w:rPr>
        <w:t> </w:t>
      </w:r>
      <w:r>
        <w:rPr>
          <w:sz w:val="24"/>
        </w:rPr>
        <w:t>többféleképpen</w:t>
      </w:r>
      <w:r>
        <w:rPr>
          <w:spacing w:val="-13"/>
          <w:sz w:val="24"/>
        </w:rPr>
        <w:t> </w:t>
      </w:r>
      <w:r>
        <w:rPr>
          <w:sz w:val="24"/>
        </w:rPr>
        <w:t>is</w:t>
      </w:r>
      <w:r>
        <w:rPr>
          <w:spacing w:val="-12"/>
          <w:sz w:val="24"/>
        </w:rPr>
        <w:t> </w:t>
      </w:r>
      <w:r>
        <w:rPr>
          <w:sz w:val="24"/>
        </w:rPr>
        <w:t>rendszerezhető.</w:t>
      </w:r>
      <w:r>
        <w:rPr>
          <w:spacing w:val="-12"/>
          <w:sz w:val="24"/>
        </w:rPr>
        <w:t> </w:t>
      </w:r>
      <w:r>
        <w:rPr>
          <w:sz w:val="24"/>
        </w:rPr>
        <w:t>Beszélhetünk</w:t>
      </w:r>
      <w:r>
        <w:rPr>
          <w:spacing w:val="-12"/>
          <w:sz w:val="24"/>
        </w:rPr>
        <w:t> </w:t>
      </w:r>
      <w:r>
        <w:rPr>
          <w:i/>
          <w:sz w:val="24"/>
        </w:rPr>
        <w:t>nyilvános</w:t>
      </w:r>
      <w:r>
        <w:rPr>
          <w:i/>
          <w:spacing w:val="-12"/>
          <w:sz w:val="24"/>
        </w:rPr>
        <w:t> </w:t>
      </w:r>
      <w:r>
        <w:rPr>
          <w:sz w:val="24"/>
        </w:rPr>
        <w:t>és</w:t>
      </w:r>
      <w:r>
        <w:rPr>
          <w:spacing w:val="-12"/>
          <w:sz w:val="24"/>
        </w:rPr>
        <w:t> </w:t>
      </w:r>
      <w:r>
        <w:rPr>
          <w:i/>
          <w:sz w:val="24"/>
        </w:rPr>
        <w:t>ma-</w:t>
      </w:r>
      <w:r>
        <w:rPr>
          <w:i/>
          <w:sz w:val="24"/>
        </w:rPr>
        <w:t> gán</w:t>
      </w:r>
      <w:r>
        <w:rPr>
          <w:sz w:val="24"/>
        </w:rPr>
        <w:t>, illetve </w:t>
      </w:r>
      <w:r>
        <w:rPr>
          <w:i/>
          <w:sz w:val="24"/>
        </w:rPr>
        <w:t>formális </w:t>
      </w:r>
      <w:r>
        <w:rPr>
          <w:sz w:val="24"/>
        </w:rPr>
        <w:t>és </w:t>
      </w:r>
      <w:r>
        <w:rPr>
          <w:i/>
          <w:sz w:val="24"/>
        </w:rPr>
        <w:t>informális </w:t>
      </w:r>
      <w:r>
        <w:rPr>
          <w:sz w:val="24"/>
        </w:rPr>
        <w:t>szituációról.</w:t>
      </w:r>
    </w:p>
    <w:p>
      <w:pPr>
        <w:pStyle w:val="Heading2"/>
        <w:numPr>
          <w:ilvl w:val="2"/>
          <w:numId w:val="1"/>
        </w:numPr>
        <w:tabs>
          <w:tab w:pos="1022" w:val="left" w:leader="none"/>
        </w:tabs>
        <w:spacing w:line="240" w:lineRule="auto" w:before="123" w:after="0"/>
        <w:ind w:left="1022" w:right="0" w:hanging="600"/>
        <w:jc w:val="left"/>
      </w:pPr>
      <w:r>
        <w:rPr/>
        <w:t>Résztvevők</w:t>
      </w:r>
      <w:r>
        <w:rPr>
          <w:spacing w:val="-5"/>
        </w:rPr>
        <w:t> </w:t>
      </w:r>
      <w:r>
        <w:rPr>
          <w:spacing w:val="-2"/>
        </w:rPr>
        <w:t>(kommunikátorok)</w:t>
      </w:r>
    </w:p>
    <w:p>
      <w:pPr>
        <w:pStyle w:val="BodyText"/>
        <w:spacing w:line="278" w:lineRule="auto" w:before="161"/>
        <w:ind w:right="124"/>
      </w:pPr>
      <w:r>
        <w:rPr/>
        <w:t>A beszédhelyzet főszereplői, a közlésfolyamat legdinamikusabb tényezői a kommunikációs partnerek (adó–vevő, közlő–címzett, beszélő–hallgató). Mind- egyik</w:t>
      </w:r>
      <w:r>
        <w:rPr>
          <w:spacing w:val="-4"/>
        </w:rPr>
        <w:t> </w:t>
      </w:r>
      <w:r>
        <w:rPr/>
        <w:t>fél</w:t>
      </w:r>
      <w:r>
        <w:rPr>
          <w:spacing w:val="-6"/>
        </w:rPr>
        <w:t> </w:t>
      </w:r>
      <w:r>
        <w:rPr/>
        <w:t>–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különféle</w:t>
      </w:r>
      <w:r>
        <w:rPr>
          <w:spacing w:val="-8"/>
        </w:rPr>
        <w:t> </w:t>
      </w:r>
      <w:r>
        <w:rPr/>
        <w:t>interakciók</w:t>
      </w:r>
      <w:r>
        <w:rPr>
          <w:spacing w:val="-6"/>
        </w:rPr>
        <w:t> </w:t>
      </w:r>
      <w:r>
        <w:rPr/>
        <w:t>során,</w:t>
      </w:r>
      <w:r>
        <w:rPr>
          <w:spacing w:val="-7"/>
        </w:rPr>
        <w:t> </w:t>
      </w:r>
      <w:r>
        <w:rPr/>
        <w:t>társadalmilag</w:t>
      </w:r>
      <w:r>
        <w:rPr>
          <w:spacing w:val="-9"/>
        </w:rPr>
        <w:t> </w:t>
      </w:r>
      <w:r>
        <w:rPr/>
        <w:t>kialakult,</w:t>
      </w:r>
      <w:r>
        <w:rPr>
          <w:spacing w:val="-7"/>
        </w:rPr>
        <w:t> </w:t>
      </w:r>
      <w:r>
        <w:rPr/>
        <w:t>személyiségé- nek</w:t>
      </w:r>
      <w:r>
        <w:rPr>
          <w:spacing w:val="-8"/>
        </w:rPr>
        <w:t> </w:t>
      </w:r>
      <w:r>
        <w:rPr/>
        <w:t>egy</w:t>
      </w:r>
      <w:r>
        <w:rPr>
          <w:spacing w:val="-11"/>
        </w:rPr>
        <w:t> </w:t>
      </w:r>
      <w:r>
        <w:rPr/>
        <w:t>részét</w:t>
      </w:r>
      <w:r>
        <w:rPr>
          <w:spacing w:val="-8"/>
        </w:rPr>
        <w:t> </w:t>
      </w:r>
      <w:r>
        <w:rPr/>
        <w:t>vagy</w:t>
      </w:r>
      <w:r>
        <w:rPr>
          <w:spacing w:val="-11"/>
        </w:rPr>
        <w:t> </w:t>
      </w:r>
      <w:r>
        <w:rPr/>
        <w:t>egészét</w:t>
      </w:r>
      <w:r>
        <w:rPr>
          <w:spacing w:val="-8"/>
        </w:rPr>
        <w:t> </w:t>
      </w:r>
      <w:r>
        <w:rPr/>
        <w:t>igénylő</w:t>
      </w:r>
      <w:r>
        <w:rPr>
          <w:spacing w:val="-5"/>
        </w:rPr>
        <w:t> </w:t>
      </w:r>
      <w:r>
        <w:rPr/>
        <w:t>–</w:t>
      </w:r>
      <w:r>
        <w:rPr>
          <w:spacing w:val="-8"/>
        </w:rPr>
        <w:t> </w:t>
      </w:r>
      <w:r>
        <w:rPr>
          <w:i/>
        </w:rPr>
        <w:t>szerepeken</w:t>
      </w:r>
      <w:r>
        <w:rPr>
          <w:i/>
          <w:spacing w:val="-5"/>
        </w:rPr>
        <w:t> </w:t>
      </w:r>
      <w:r>
        <w:rPr/>
        <w:t>keresztül</w:t>
      </w:r>
      <w:r>
        <w:rPr>
          <w:spacing w:val="-8"/>
        </w:rPr>
        <w:t> </w:t>
      </w:r>
      <w:r>
        <w:rPr/>
        <w:t>vesz</w:t>
      </w:r>
      <w:r>
        <w:rPr>
          <w:spacing w:val="-7"/>
        </w:rPr>
        <w:t> </w:t>
      </w:r>
      <w:r>
        <w:rPr/>
        <w:t>részt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kommu- nikációban. A szerepek igen sokfélék, vannak tipikus és kevésbé tipikus szere- pek.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tipikus</w:t>
      </w:r>
      <w:r>
        <w:rPr>
          <w:spacing w:val="-13"/>
        </w:rPr>
        <w:t> </w:t>
      </w:r>
      <w:r>
        <w:rPr/>
        <w:t>szerepeken</w:t>
      </w:r>
      <w:r>
        <w:rPr>
          <w:spacing w:val="-11"/>
        </w:rPr>
        <w:t> </w:t>
      </w:r>
      <w:r>
        <w:rPr/>
        <w:t>(szülő,</w:t>
      </w:r>
      <w:r>
        <w:rPr>
          <w:spacing w:val="-13"/>
        </w:rPr>
        <w:t> </w:t>
      </w:r>
      <w:r>
        <w:rPr/>
        <w:t>diák,</w:t>
      </w:r>
      <w:r>
        <w:rPr>
          <w:spacing w:val="-14"/>
        </w:rPr>
        <w:t> </w:t>
      </w:r>
      <w:r>
        <w:rPr/>
        <w:t>edző,</w:t>
      </w:r>
      <w:r>
        <w:rPr>
          <w:spacing w:val="-13"/>
        </w:rPr>
        <w:t> </w:t>
      </w:r>
      <w:r>
        <w:rPr/>
        <w:t>főnök,</w:t>
      </w:r>
      <w:r>
        <w:rPr>
          <w:spacing w:val="-13"/>
        </w:rPr>
        <w:t> </w:t>
      </w:r>
      <w:r>
        <w:rPr/>
        <w:t>barát,</w:t>
      </w:r>
      <w:r>
        <w:rPr>
          <w:spacing w:val="-13"/>
        </w:rPr>
        <w:t> </w:t>
      </w:r>
      <w:r>
        <w:rPr/>
        <w:t>szónok</w:t>
      </w:r>
      <w:r>
        <w:rPr>
          <w:spacing w:val="-13"/>
        </w:rPr>
        <w:t> </w:t>
      </w:r>
      <w:r>
        <w:rPr/>
        <w:t>stb.)</w:t>
      </w:r>
      <w:r>
        <w:rPr>
          <w:spacing w:val="-13"/>
        </w:rPr>
        <w:t> </w:t>
      </w:r>
      <w:r>
        <w:rPr/>
        <w:t>könnyeb- ben</w:t>
      </w:r>
      <w:r>
        <w:rPr>
          <w:spacing w:val="-15"/>
        </w:rPr>
        <w:t> </w:t>
      </w:r>
      <w:r>
        <w:rPr/>
        <w:t>fölismerhetők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társadalmi</w:t>
      </w:r>
      <w:r>
        <w:rPr>
          <w:spacing w:val="-15"/>
        </w:rPr>
        <w:t> </w:t>
      </w:r>
      <w:r>
        <w:rPr/>
        <w:t>elvárások,</w:t>
      </w:r>
      <w:r>
        <w:rPr>
          <w:spacing w:val="-15"/>
        </w:rPr>
        <w:t> </w:t>
      </w:r>
      <w:r>
        <w:rPr/>
        <w:t>így</w:t>
      </w:r>
      <w:r>
        <w:rPr>
          <w:spacing w:val="-15"/>
        </w:rPr>
        <w:t> </w:t>
      </w:r>
      <w:r>
        <w:rPr/>
        <w:t>azt</w:t>
      </w:r>
      <w:r>
        <w:rPr>
          <w:spacing w:val="-15"/>
        </w:rPr>
        <w:t> </w:t>
      </w:r>
      <w:r>
        <w:rPr/>
        <w:t>mondhatjuk,</w:t>
      </w:r>
      <w:r>
        <w:rPr>
          <w:spacing w:val="-15"/>
        </w:rPr>
        <w:t> </w:t>
      </w:r>
      <w:r>
        <w:rPr/>
        <w:t>hogy</w:t>
      </w:r>
      <w:r>
        <w:rPr>
          <w:spacing w:val="-15"/>
        </w:rPr>
        <w:t> </w:t>
      </w:r>
      <w:r>
        <w:rPr/>
        <w:t>ezek</w:t>
      </w:r>
      <w:r>
        <w:rPr>
          <w:spacing w:val="-15"/>
        </w:rPr>
        <w:t> </w:t>
      </w:r>
      <w:r>
        <w:rPr/>
        <w:t>sajátos, a környezet által előírt viselkedésminták készletei. (Horányi 1999: 59 kk.)</w:t>
      </w:r>
    </w:p>
    <w:p>
      <w:pPr>
        <w:pStyle w:val="BodyText"/>
        <w:spacing w:line="278" w:lineRule="auto"/>
        <w:ind w:right="126"/>
      </w:pPr>
      <w:r>
        <w:rPr/>
        <w:t>A</w:t>
      </w:r>
      <w:r>
        <w:rPr>
          <w:spacing w:val="-2"/>
        </w:rPr>
        <w:t> </w:t>
      </w:r>
      <w:r>
        <w:rPr/>
        <w:t>kommunikáció</w:t>
      </w:r>
      <w:r>
        <w:rPr>
          <w:spacing w:val="-1"/>
        </w:rPr>
        <w:t> </w:t>
      </w:r>
      <w:r>
        <w:rPr/>
        <w:t>sikere a</w:t>
      </w:r>
      <w:r>
        <w:rPr>
          <w:spacing w:val="-2"/>
        </w:rPr>
        <w:t> </w:t>
      </w:r>
      <w:r>
        <w:rPr/>
        <w:t>saját és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partnerek</w:t>
      </w:r>
      <w:r>
        <w:rPr>
          <w:spacing w:val="-1"/>
        </w:rPr>
        <w:t> </w:t>
      </w:r>
      <w:r>
        <w:rPr/>
        <w:t>szerepeinek ismeretétől</w:t>
      </w:r>
      <w:r>
        <w:rPr>
          <w:spacing w:val="-1"/>
        </w:rPr>
        <w:t> </w:t>
      </w:r>
      <w:r>
        <w:rPr/>
        <w:t>és fel- ismerésétől függ. A környezet által elfogadott szerepmegvalósítások normakö- vetők, megváltoztatásuk</w:t>
      </w:r>
      <w:r>
        <w:rPr>
          <w:spacing w:val="-1"/>
        </w:rPr>
        <w:t> </w:t>
      </w:r>
      <w:r>
        <w:rPr/>
        <w:t>vagy</w:t>
      </w:r>
      <w:r>
        <w:rPr>
          <w:spacing w:val="-6"/>
        </w:rPr>
        <w:t> </w:t>
      </w:r>
      <w:r>
        <w:rPr/>
        <w:t>elvetésük</w:t>
      </w:r>
      <w:r>
        <w:rPr>
          <w:spacing w:val="-1"/>
        </w:rPr>
        <w:t> </w:t>
      </w:r>
      <w:r>
        <w:rPr/>
        <w:t>normaszegésnek</w:t>
      </w:r>
      <w:r>
        <w:rPr>
          <w:spacing w:val="-1"/>
        </w:rPr>
        <w:t> </w:t>
      </w:r>
      <w:r>
        <w:rPr/>
        <w:t>minősül.</w:t>
      </w:r>
      <w:r>
        <w:rPr>
          <w:spacing w:val="-1"/>
        </w:rPr>
        <w:t> </w:t>
      </w:r>
      <w:r>
        <w:rPr/>
        <w:t>Ha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norma- szegést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közösség</w:t>
      </w:r>
      <w:r>
        <w:rPr>
          <w:spacing w:val="-8"/>
        </w:rPr>
        <w:t> </w:t>
      </w:r>
      <w:r>
        <w:rPr/>
        <w:t>pozitívan</w:t>
      </w:r>
      <w:r>
        <w:rPr>
          <w:spacing w:val="-5"/>
        </w:rPr>
        <w:t> </w:t>
      </w:r>
      <w:r>
        <w:rPr/>
        <w:t>értékeli,</w:t>
      </w:r>
      <w:r>
        <w:rPr>
          <w:spacing w:val="-4"/>
        </w:rPr>
        <w:t> </w:t>
      </w:r>
      <w:r>
        <w:rPr>
          <w:i/>
        </w:rPr>
        <w:t>kreativitásról</w:t>
      </w:r>
      <w:r>
        <w:rPr>
          <w:i/>
          <w:spacing w:val="-4"/>
        </w:rPr>
        <w:t> </w:t>
      </w:r>
      <w:r>
        <w:rPr/>
        <w:t>beszélünk,</w:t>
      </w:r>
      <w:r>
        <w:rPr>
          <w:spacing w:val="-5"/>
        </w:rPr>
        <w:t> </w:t>
      </w:r>
      <w:r>
        <w:rPr/>
        <w:t>ha</w:t>
      </w:r>
      <w:r>
        <w:rPr>
          <w:spacing w:val="-5"/>
        </w:rPr>
        <w:t> </w:t>
      </w:r>
      <w:r>
        <w:rPr/>
        <w:t>viszont</w:t>
      </w:r>
      <w:r>
        <w:rPr>
          <w:spacing w:val="-7"/>
        </w:rPr>
        <w:t> </w:t>
      </w:r>
      <w:r>
        <w:rPr/>
        <w:t>nega- tívan áll hozzá, </w:t>
      </w:r>
      <w:r>
        <w:rPr>
          <w:i/>
        </w:rPr>
        <w:t>devianciának </w:t>
      </w:r>
      <w:r>
        <w:rPr/>
        <w:t>minősül.</w:t>
      </w:r>
    </w:p>
    <w:p>
      <w:pPr>
        <w:pStyle w:val="BodyText"/>
        <w:spacing w:line="278" w:lineRule="auto"/>
        <w:ind w:right="121"/>
      </w:pPr>
      <w:r>
        <w:rPr/>
        <w:t>A</w:t>
      </w:r>
      <w:r>
        <w:rPr>
          <w:spacing w:val="-7"/>
        </w:rPr>
        <w:t> </w:t>
      </w:r>
      <w:r>
        <w:rPr/>
        <w:t>kommunikációs</w:t>
      </w:r>
      <w:r>
        <w:rPr>
          <w:spacing w:val="-6"/>
        </w:rPr>
        <w:t> </w:t>
      </w:r>
      <w:r>
        <w:rPr/>
        <w:t>partnerek</w:t>
      </w:r>
      <w:r>
        <w:rPr>
          <w:spacing w:val="-7"/>
        </w:rPr>
        <w:t> </w:t>
      </w:r>
      <w:r>
        <w:rPr/>
        <w:t>között</w:t>
      </w:r>
      <w:r>
        <w:rPr>
          <w:spacing w:val="-6"/>
        </w:rPr>
        <w:t> </w:t>
      </w:r>
      <w:r>
        <w:rPr/>
        <w:t>kétféle</w:t>
      </w:r>
      <w:r>
        <w:rPr>
          <w:spacing w:val="-7"/>
        </w:rPr>
        <w:t> </w:t>
      </w:r>
      <w:r>
        <w:rPr/>
        <w:t>viszonytípus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érvényesülhet:</w:t>
      </w:r>
      <w:r>
        <w:rPr>
          <w:spacing w:val="-6"/>
        </w:rPr>
        <w:t> </w:t>
      </w:r>
      <w:r>
        <w:rPr/>
        <w:t>hi- erarchikus és szolidáris. </w:t>
      </w:r>
      <w:r>
        <w:rPr>
          <w:i/>
        </w:rPr>
        <w:t>Hierarchikus </w:t>
      </w:r>
      <w:r>
        <w:rPr/>
        <w:t>szerepviszonyban egyenlőtlenség (alá- fölé rendeltség) esetén az egyik résztvevőnek – a másik fél rovására – nagyobb befolyása van a kommunikációra. A fölérendelt helyzetben lévő irányítja a fo- lyamatot,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társ</w:t>
      </w:r>
      <w:r>
        <w:rPr>
          <w:spacing w:val="-6"/>
        </w:rPr>
        <w:t> </w:t>
      </w:r>
      <w:r>
        <w:rPr/>
        <w:t>pedig</w:t>
      </w:r>
      <w:r>
        <w:rPr>
          <w:spacing w:val="-8"/>
        </w:rPr>
        <w:t> </w:t>
      </w:r>
      <w:r>
        <w:rPr/>
        <w:t>alkalmazkodik</w:t>
      </w:r>
      <w:r>
        <w:rPr>
          <w:spacing w:val="-5"/>
        </w:rPr>
        <w:t> </w:t>
      </w:r>
      <w:r>
        <w:rPr/>
        <w:t>hozzá.</w:t>
      </w:r>
      <w:r>
        <w:rPr>
          <w:spacing w:val="-6"/>
        </w:rPr>
        <w:t> </w:t>
      </w:r>
      <w:r>
        <w:rPr/>
        <w:t>Ilyen</w:t>
      </w:r>
      <w:r>
        <w:rPr>
          <w:spacing w:val="-3"/>
        </w:rPr>
        <w:t> </w:t>
      </w:r>
      <w:r>
        <w:rPr/>
        <w:t>viszony</w:t>
      </w:r>
      <w:r>
        <w:rPr>
          <w:spacing w:val="-13"/>
        </w:rPr>
        <w:t> </w:t>
      </w:r>
      <w:r>
        <w:rPr/>
        <w:t>nyilvánul</w:t>
      </w:r>
      <w:r>
        <w:rPr>
          <w:spacing w:val="-5"/>
        </w:rPr>
        <w:t> </w:t>
      </w:r>
      <w:r>
        <w:rPr/>
        <w:t>meg</w:t>
      </w:r>
      <w:r>
        <w:rPr>
          <w:spacing w:val="-9"/>
        </w:rPr>
        <w:t> </w:t>
      </w:r>
      <w:r>
        <w:rPr/>
        <w:t>pl.</w:t>
      </w:r>
      <w:r>
        <w:rPr>
          <w:spacing w:val="-6"/>
        </w:rPr>
        <w:t> </w:t>
      </w:r>
      <w:r>
        <w:rPr/>
        <w:t>ve- zető és beosztott, szülő és gyerek, tanár és diák kapcsolatában. Egyenrangúság esetén a beszédpartnerek egyforma lehetőséggel bírnak a kommunikáció befo- lyásolására, alakítására.</w:t>
      </w:r>
    </w:p>
    <w:p>
      <w:pPr>
        <w:pStyle w:val="BodyText"/>
        <w:spacing w:line="278" w:lineRule="auto"/>
        <w:ind w:right="122"/>
      </w:pPr>
      <w:r>
        <w:rPr/>
        <w:t>A</w:t>
      </w:r>
      <w:r>
        <w:rPr>
          <w:spacing w:val="-9"/>
        </w:rPr>
        <w:t> </w:t>
      </w:r>
      <w:r>
        <w:rPr>
          <w:i/>
        </w:rPr>
        <w:t>szolidáris</w:t>
      </w:r>
      <w:r>
        <w:rPr>
          <w:i/>
          <w:spacing w:val="-8"/>
        </w:rPr>
        <w:t> </w:t>
      </w:r>
      <w:r>
        <w:rPr/>
        <w:t>viszony</w:t>
      </w:r>
      <w:r>
        <w:rPr>
          <w:spacing w:val="-15"/>
        </w:rPr>
        <w:t> </w:t>
      </w:r>
      <w:r>
        <w:rPr/>
        <w:t>keresztezi</w:t>
      </w:r>
      <w:r>
        <w:rPr>
          <w:spacing w:val="-10"/>
        </w:rPr>
        <w:t> </w:t>
      </w:r>
      <w:r>
        <w:rPr/>
        <w:t>a</w:t>
      </w:r>
      <w:r>
        <w:rPr>
          <w:spacing w:val="-9"/>
        </w:rPr>
        <w:t> </w:t>
      </w:r>
      <w:r>
        <w:rPr/>
        <w:t>hierarchia</w:t>
      </w:r>
      <w:r>
        <w:rPr>
          <w:spacing w:val="-9"/>
        </w:rPr>
        <w:t> </w:t>
      </w:r>
      <w:r>
        <w:rPr/>
        <w:t>mentén</w:t>
      </w:r>
      <w:r>
        <w:rPr>
          <w:spacing w:val="-8"/>
        </w:rPr>
        <w:t> </w:t>
      </w:r>
      <w:r>
        <w:rPr/>
        <w:t>kialakult</w:t>
      </w:r>
      <w:r>
        <w:rPr>
          <w:spacing w:val="-8"/>
        </w:rPr>
        <w:t> </w:t>
      </w:r>
      <w:r>
        <w:rPr/>
        <w:t>szerep-</w:t>
      </w:r>
      <w:r>
        <w:rPr>
          <w:spacing w:val="-9"/>
        </w:rPr>
        <w:t> </w:t>
      </w:r>
      <w:r>
        <w:rPr/>
        <w:t>és</w:t>
      </w:r>
      <w:r>
        <w:rPr>
          <w:spacing w:val="-8"/>
        </w:rPr>
        <w:t> </w:t>
      </w:r>
      <w:r>
        <w:rPr/>
        <w:t>kom- munikációs viszonyokat. A szolidaritás érvényesülése esetén a partnerek vala- milyen szempontból közösséget vállalnak, együvé tartozónak érzik magukat. Például alá-fölé rendeltségben a magázódás az elfogadott érintkezési forma, egyenrangúságban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ha</w:t>
      </w:r>
      <w:r>
        <w:rPr>
          <w:spacing w:val="-1"/>
        </w:rPr>
        <w:t> </w:t>
      </w:r>
      <w:r>
        <w:rPr/>
        <w:t>ez</w:t>
      </w:r>
      <w:r>
        <w:rPr>
          <w:spacing w:val="-1"/>
        </w:rPr>
        <w:t> </w:t>
      </w:r>
      <w:r>
        <w:rPr/>
        <w:t>nem</w:t>
      </w:r>
      <w:r>
        <w:rPr>
          <w:spacing w:val="-2"/>
        </w:rPr>
        <w:t> </w:t>
      </w:r>
      <w:r>
        <w:rPr/>
        <w:t>társul</w:t>
      </w:r>
      <w:r>
        <w:rPr>
          <w:spacing w:val="-2"/>
        </w:rPr>
        <w:t> </w:t>
      </w:r>
      <w:r>
        <w:rPr/>
        <w:t>szolidaritással –</w:t>
      </w:r>
      <w:r>
        <w:rPr>
          <w:spacing w:val="-2"/>
        </w:rPr>
        <w:t> </w:t>
      </w:r>
      <w:r>
        <w:rPr/>
        <w:t>magázódás,</w:t>
      </w:r>
      <w:r>
        <w:rPr>
          <w:spacing w:val="-2"/>
        </w:rPr>
        <w:t> </w:t>
      </w:r>
      <w:r>
        <w:rPr/>
        <w:t>ha</w:t>
      </w:r>
      <w:r>
        <w:rPr>
          <w:spacing w:val="-3"/>
        </w:rPr>
        <w:t> </w:t>
      </w:r>
      <w:r>
        <w:rPr/>
        <w:t>társul,</w:t>
      </w:r>
      <w:r>
        <w:rPr>
          <w:spacing w:val="-2"/>
        </w:rPr>
        <w:t> </w:t>
      </w:r>
      <w:r>
        <w:rPr/>
        <w:t>te- geződés a szokásos. A szolidáris viszony</w:t>
      </w:r>
      <w:r>
        <w:rPr>
          <w:spacing w:val="-5"/>
        </w:rPr>
        <w:t> </w:t>
      </w:r>
      <w:r>
        <w:rPr/>
        <w:t>fölébe is kerekedhet a hatalminak (pl. ha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főnök</w:t>
      </w:r>
      <w:r>
        <w:rPr>
          <w:spacing w:val="-4"/>
        </w:rPr>
        <w:t> </w:t>
      </w:r>
      <w:r>
        <w:rPr/>
        <w:t>és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beosztott</w:t>
      </w:r>
      <w:r>
        <w:rPr>
          <w:spacing w:val="-9"/>
        </w:rPr>
        <w:t> </w:t>
      </w:r>
      <w:r>
        <w:rPr/>
        <w:t>azonos</w:t>
      </w:r>
      <w:r>
        <w:rPr>
          <w:spacing w:val="-5"/>
        </w:rPr>
        <w:t> </w:t>
      </w:r>
      <w:r>
        <w:rPr/>
        <w:t>településről,</w:t>
      </w:r>
      <w:r>
        <w:rPr>
          <w:spacing w:val="-4"/>
        </w:rPr>
        <w:t> </w:t>
      </w:r>
      <w:r>
        <w:rPr/>
        <w:t>nemzetiségből</w:t>
      </w:r>
      <w:r>
        <w:rPr>
          <w:spacing w:val="-4"/>
        </w:rPr>
        <w:t> </w:t>
      </w:r>
      <w:r>
        <w:rPr/>
        <w:t>származik,</w:t>
      </w:r>
      <w:r>
        <w:rPr>
          <w:spacing w:val="-4"/>
        </w:rPr>
        <w:t> </w:t>
      </w:r>
      <w:r>
        <w:rPr/>
        <w:t>egykori iskolatársak stb.).</w:t>
      </w:r>
    </w:p>
    <w:p>
      <w:pPr>
        <w:spacing w:after="0" w:line="278" w:lineRule="auto"/>
        <w:sectPr>
          <w:pgSz w:w="10320" w:h="14580"/>
          <w:pgMar w:header="0" w:footer="1603" w:top="1380" w:bottom="1800" w:left="1280" w:right="1120"/>
        </w:sectPr>
      </w:pPr>
    </w:p>
    <w:p>
      <w:pPr>
        <w:pStyle w:val="Heading2"/>
        <w:numPr>
          <w:ilvl w:val="2"/>
          <w:numId w:val="1"/>
        </w:numPr>
        <w:tabs>
          <w:tab w:pos="1022" w:val="left" w:leader="none"/>
        </w:tabs>
        <w:spacing w:line="240" w:lineRule="auto" w:before="68" w:after="0"/>
        <w:ind w:left="1022" w:right="0" w:hanging="600"/>
        <w:jc w:val="both"/>
      </w:pPr>
      <w:r>
        <w:rPr/>
        <w:t>Közlemény</w:t>
      </w:r>
      <w:r>
        <w:rPr>
          <w:spacing w:val="-4"/>
        </w:rPr>
        <w:t> </w:t>
      </w:r>
      <w:r>
        <w:rPr>
          <w:spacing w:val="-2"/>
        </w:rPr>
        <w:t>(kommunikátum)</w:t>
      </w:r>
    </w:p>
    <w:p>
      <w:pPr>
        <w:pStyle w:val="BodyText"/>
        <w:spacing w:line="278" w:lineRule="auto" w:before="158"/>
        <w:ind w:right="123"/>
      </w:pPr>
      <w:r>
        <w:rPr/>
        <w:t>A kommunikáció során létrejövő információcsomag, a közlemény (üzenet, kommunikátum) értelmezhető olyan </w:t>
      </w:r>
      <w:r>
        <w:rPr>
          <w:i/>
        </w:rPr>
        <w:t>eszközként</w:t>
      </w:r>
      <w:r>
        <w:rPr/>
        <w:t>, melynek segítségével a kom- munikáció végbemegy. Ugyanakkor úgy is felfogható, mint a kommunikációs folyamat</w:t>
      </w:r>
      <w:r>
        <w:rPr>
          <w:spacing w:val="-9"/>
        </w:rPr>
        <w:t> </w:t>
      </w:r>
      <w:r>
        <w:rPr>
          <w:i/>
        </w:rPr>
        <w:t>terméke</w:t>
      </w:r>
      <w:r>
        <w:rPr/>
        <w:t>.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közlemény/üzenet</w:t>
      </w:r>
      <w:r>
        <w:rPr>
          <w:spacing w:val="-10"/>
        </w:rPr>
        <w:t> </w:t>
      </w:r>
      <w:r>
        <w:rPr/>
        <w:t>manifesztálódhat</w:t>
      </w:r>
      <w:r>
        <w:rPr>
          <w:spacing w:val="-10"/>
        </w:rPr>
        <w:t> </w:t>
      </w:r>
      <w:r>
        <w:rPr/>
        <w:t>verbális</w:t>
      </w:r>
      <w:r>
        <w:rPr>
          <w:spacing w:val="-10"/>
        </w:rPr>
        <w:t> </w:t>
      </w:r>
      <w:r>
        <w:rPr/>
        <w:t>és</w:t>
      </w:r>
      <w:r>
        <w:rPr>
          <w:spacing w:val="-10"/>
        </w:rPr>
        <w:t> </w:t>
      </w:r>
      <w:r>
        <w:rPr/>
        <w:t>nem</w:t>
      </w:r>
      <w:r>
        <w:rPr>
          <w:spacing w:val="-10"/>
        </w:rPr>
        <w:t> </w:t>
      </w:r>
      <w:r>
        <w:rPr/>
        <w:t>verbá- lis jelek segítségével.</w:t>
      </w:r>
    </w:p>
    <w:p>
      <w:pPr>
        <w:pStyle w:val="ListParagraph"/>
        <w:numPr>
          <w:ilvl w:val="3"/>
          <w:numId w:val="1"/>
        </w:numPr>
        <w:tabs>
          <w:tab w:pos="597" w:val="left" w:leader="none"/>
        </w:tabs>
        <w:spacing w:line="240" w:lineRule="auto" w:before="1" w:after="0"/>
        <w:ind w:left="597" w:right="0" w:hanging="175"/>
        <w:jc w:val="both"/>
        <w:rPr>
          <w:sz w:val="24"/>
        </w:rPr>
      </w:pPr>
      <w:r>
        <w:rPr>
          <w:sz w:val="24"/>
        </w:rPr>
        <w:t>Vannak</w:t>
      </w:r>
      <w:r>
        <w:rPr>
          <w:spacing w:val="-7"/>
          <w:sz w:val="24"/>
        </w:rPr>
        <w:t> </w:t>
      </w:r>
      <w:r>
        <w:rPr>
          <w:sz w:val="24"/>
        </w:rPr>
        <w:t>tisztán</w:t>
      </w:r>
      <w:r>
        <w:rPr>
          <w:spacing w:val="-6"/>
          <w:sz w:val="24"/>
        </w:rPr>
        <w:t> </w:t>
      </w:r>
      <w:r>
        <w:rPr>
          <w:sz w:val="24"/>
        </w:rPr>
        <w:t>nem</w:t>
      </w:r>
      <w:r>
        <w:rPr>
          <w:spacing w:val="-5"/>
          <w:sz w:val="24"/>
        </w:rPr>
        <w:t> </w:t>
      </w:r>
      <w:r>
        <w:rPr>
          <w:sz w:val="24"/>
        </w:rPr>
        <w:t>verbális</w:t>
      </w:r>
      <w:r>
        <w:rPr>
          <w:spacing w:val="-5"/>
          <w:sz w:val="24"/>
        </w:rPr>
        <w:t> </w:t>
      </w:r>
      <w:r>
        <w:rPr>
          <w:sz w:val="24"/>
        </w:rPr>
        <w:t>üzenetek</w:t>
      </w:r>
      <w:r>
        <w:rPr>
          <w:spacing w:val="-5"/>
          <w:sz w:val="24"/>
        </w:rPr>
        <w:t> </w:t>
      </w:r>
      <w:r>
        <w:rPr>
          <w:sz w:val="24"/>
        </w:rPr>
        <w:t>(pl.</w:t>
      </w:r>
      <w:r>
        <w:rPr>
          <w:spacing w:val="-5"/>
          <w:sz w:val="24"/>
        </w:rPr>
        <w:t> </w:t>
      </w:r>
      <w:r>
        <w:rPr>
          <w:sz w:val="24"/>
        </w:rPr>
        <w:t>egy</w:t>
      </w:r>
      <w:r>
        <w:rPr>
          <w:spacing w:val="-10"/>
          <w:sz w:val="24"/>
        </w:rPr>
        <w:t> </w:t>
      </w:r>
      <w:r>
        <w:rPr>
          <w:sz w:val="24"/>
        </w:rPr>
        <w:t>festmény</w:t>
      </w:r>
      <w:r>
        <w:rPr>
          <w:spacing w:val="-10"/>
          <w:sz w:val="24"/>
        </w:rPr>
        <w:t> </w:t>
      </w:r>
      <w:r>
        <w:rPr>
          <w:sz w:val="24"/>
        </w:rPr>
        <w:t>vagy</w:t>
      </w:r>
      <w:r>
        <w:rPr>
          <w:spacing w:val="-10"/>
          <w:sz w:val="24"/>
        </w:rPr>
        <w:t> </w:t>
      </w:r>
      <w:r>
        <w:rPr>
          <w:sz w:val="24"/>
        </w:rPr>
        <w:t>egy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zenemű).</w:t>
      </w:r>
    </w:p>
    <w:p>
      <w:pPr>
        <w:pStyle w:val="ListParagraph"/>
        <w:numPr>
          <w:ilvl w:val="3"/>
          <w:numId w:val="1"/>
        </w:numPr>
        <w:tabs>
          <w:tab w:pos="598" w:val="left" w:leader="none"/>
        </w:tabs>
        <w:spacing w:line="278" w:lineRule="auto" w:before="43" w:after="0"/>
        <w:ind w:left="138" w:right="124" w:firstLine="283"/>
        <w:jc w:val="both"/>
        <w:rPr>
          <w:sz w:val="24"/>
        </w:rPr>
      </w:pPr>
      <w:r>
        <w:rPr>
          <w:sz w:val="24"/>
        </w:rPr>
        <w:t>Elvileg</w:t>
      </w:r>
      <w:r>
        <w:rPr>
          <w:spacing w:val="-9"/>
          <w:sz w:val="24"/>
        </w:rPr>
        <w:t> </w:t>
      </w:r>
      <w:r>
        <w:rPr>
          <w:sz w:val="24"/>
        </w:rPr>
        <w:t>vannak</w:t>
      </w:r>
      <w:r>
        <w:rPr>
          <w:spacing w:val="-6"/>
          <w:sz w:val="24"/>
        </w:rPr>
        <w:t> </w:t>
      </w:r>
      <w:r>
        <w:rPr>
          <w:sz w:val="24"/>
        </w:rPr>
        <w:t>tisztán</w:t>
      </w:r>
      <w:r>
        <w:rPr>
          <w:spacing w:val="-6"/>
          <w:sz w:val="24"/>
        </w:rPr>
        <w:t> </w:t>
      </w:r>
      <w:r>
        <w:rPr>
          <w:sz w:val="24"/>
        </w:rPr>
        <w:t>verbális</w:t>
      </w:r>
      <w:r>
        <w:rPr>
          <w:spacing w:val="-6"/>
          <w:sz w:val="24"/>
        </w:rPr>
        <w:t> </w:t>
      </w:r>
      <w:r>
        <w:rPr>
          <w:sz w:val="24"/>
        </w:rPr>
        <w:t>üzenetek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(pl.</w:t>
      </w:r>
      <w:r>
        <w:rPr>
          <w:spacing w:val="-6"/>
          <w:sz w:val="24"/>
        </w:rPr>
        <w:t> </w:t>
      </w:r>
      <w:r>
        <w:rPr>
          <w:sz w:val="24"/>
        </w:rPr>
        <w:t>egy</w:t>
      </w:r>
      <w:r>
        <w:rPr>
          <w:spacing w:val="-11"/>
          <w:sz w:val="24"/>
        </w:rPr>
        <w:t> </w:t>
      </w:r>
      <w:r>
        <w:rPr>
          <w:sz w:val="24"/>
        </w:rPr>
        <w:t>beszélgetés,</w:t>
      </w:r>
      <w:r>
        <w:rPr>
          <w:spacing w:val="-6"/>
          <w:sz w:val="24"/>
        </w:rPr>
        <w:t> </w:t>
      </w:r>
      <w:r>
        <w:rPr>
          <w:sz w:val="24"/>
        </w:rPr>
        <w:t>vita,</w:t>
      </w:r>
      <w:r>
        <w:rPr>
          <w:spacing w:val="-6"/>
          <w:sz w:val="24"/>
        </w:rPr>
        <w:t> </w:t>
      </w:r>
      <w:r>
        <w:rPr>
          <w:sz w:val="24"/>
        </w:rPr>
        <w:t>újság- cikk, novella), itt azonban jelen vannak nem verbális elemek is (mimika, hang- lejtés, íráskép), ezért helyesebb </w:t>
      </w:r>
      <w:r>
        <w:rPr>
          <w:i/>
          <w:sz w:val="24"/>
        </w:rPr>
        <w:t>alapvetően </w:t>
      </w:r>
      <w:r>
        <w:rPr>
          <w:sz w:val="24"/>
        </w:rPr>
        <w:t>verbális üzenetekről beszélni.</w:t>
      </w:r>
    </w:p>
    <w:p>
      <w:pPr>
        <w:pStyle w:val="ListParagraph"/>
        <w:numPr>
          <w:ilvl w:val="3"/>
          <w:numId w:val="1"/>
        </w:numPr>
        <w:tabs>
          <w:tab w:pos="598" w:val="left" w:leader="none"/>
        </w:tabs>
        <w:spacing w:line="278" w:lineRule="auto" w:before="0" w:after="0"/>
        <w:ind w:left="138" w:right="125" w:firstLine="283"/>
        <w:jc w:val="both"/>
        <w:rPr>
          <w:sz w:val="24"/>
        </w:rPr>
      </w:pP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legtöbb</w:t>
      </w:r>
      <w:r>
        <w:rPr>
          <w:spacing w:val="-8"/>
          <w:sz w:val="24"/>
        </w:rPr>
        <w:t> </w:t>
      </w:r>
      <w:r>
        <w:rPr>
          <w:sz w:val="24"/>
        </w:rPr>
        <w:t>üzenetben</w:t>
      </w:r>
      <w:r>
        <w:rPr>
          <w:spacing w:val="-8"/>
          <w:sz w:val="24"/>
        </w:rPr>
        <w:t> </w:t>
      </w:r>
      <w:r>
        <w:rPr>
          <w:sz w:val="24"/>
        </w:rPr>
        <w:t>azonban</w:t>
      </w:r>
      <w:r>
        <w:rPr>
          <w:spacing w:val="-8"/>
          <w:sz w:val="24"/>
        </w:rPr>
        <w:t> </w:t>
      </w:r>
      <w:r>
        <w:rPr>
          <w:sz w:val="24"/>
        </w:rPr>
        <w:t>mindkét</w:t>
      </w:r>
      <w:r>
        <w:rPr>
          <w:spacing w:val="-8"/>
          <w:sz w:val="24"/>
        </w:rPr>
        <w:t> </w:t>
      </w:r>
      <w:r>
        <w:rPr>
          <w:sz w:val="24"/>
        </w:rPr>
        <w:t>csoportból</w:t>
      </w:r>
      <w:r>
        <w:rPr>
          <w:spacing w:val="-8"/>
          <w:sz w:val="24"/>
        </w:rPr>
        <w:t> </w:t>
      </w:r>
      <w:r>
        <w:rPr>
          <w:sz w:val="24"/>
        </w:rPr>
        <w:t>előfordulnak</w:t>
      </w:r>
      <w:r>
        <w:rPr>
          <w:spacing w:val="-8"/>
          <w:sz w:val="24"/>
        </w:rPr>
        <w:t> </w:t>
      </w:r>
      <w:r>
        <w:rPr>
          <w:sz w:val="24"/>
        </w:rPr>
        <w:t>elemek,</w:t>
      </w:r>
      <w:r>
        <w:rPr>
          <w:spacing w:val="-8"/>
          <w:sz w:val="24"/>
        </w:rPr>
        <w:t> </w:t>
      </w:r>
      <w:r>
        <w:rPr>
          <w:sz w:val="24"/>
        </w:rPr>
        <w:t>sú- lyuktól,</w:t>
      </w:r>
      <w:r>
        <w:rPr>
          <w:spacing w:val="-15"/>
          <w:sz w:val="24"/>
        </w:rPr>
        <w:t> </w:t>
      </w:r>
      <w:r>
        <w:rPr>
          <w:sz w:val="24"/>
        </w:rPr>
        <w:t>szerepüktől</w:t>
      </w:r>
      <w:r>
        <w:rPr>
          <w:spacing w:val="-15"/>
          <w:sz w:val="24"/>
        </w:rPr>
        <w:t> </w:t>
      </w:r>
      <w:r>
        <w:rPr>
          <w:sz w:val="24"/>
        </w:rPr>
        <w:t>függően</w:t>
      </w:r>
      <w:r>
        <w:rPr>
          <w:spacing w:val="-15"/>
          <w:sz w:val="24"/>
        </w:rPr>
        <w:t> </w:t>
      </w:r>
      <w:r>
        <w:rPr>
          <w:sz w:val="24"/>
        </w:rPr>
        <w:t>találkozunk</w:t>
      </w:r>
      <w:r>
        <w:rPr>
          <w:spacing w:val="-15"/>
          <w:sz w:val="24"/>
        </w:rPr>
        <w:t> </w:t>
      </w:r>
      <w:r>
        <w:rPr>
          <w:sz w:val="24"/>
        </w:rPr>
        <w:t>dominánsan</w:t>
      </w:r>
      <w:r>
        <w:rPr>
          <w:spacing w:val="-15"/>
          <w:sz w:val="24"/>
        </w:rPr>
        <w:t> </w:t>
      </w:r>
      <w:r>
        <w:rPr>
          <w:sz w:val="24"/>
        </w:rPr>
        <w:t>verbális</w:t>
      </w:r>
      <w:r>
        <w:rPr>
          <w:spacing w:val="-15"/>
          <w:sz w:val="24"/>
        </w:rPr>
        <w:t> </w:t>
      </w:r>
      <w:r>
        <w:rPr>
          <w:sz w:val="24"/>
        </w:rPr>
        <w:t>(tankönyvek,</w:t>
      </w:r>
      <w:r>
        <w:rPr>
          <w:spacing w:val="-15"/>
          <w:sz w:val="24"/>
        </w:rPr>
        <w:t> </w:t>
      </w:r>
      <w:r>
        <w:rPr>
          <w:sz w:val="24"/>
        </w:rPr>
        <w:t>elő- adások)</w:t>
      </w:r>
      <w:r>
        <w:rPr>
          <w:spacing w:val="-3"/>
          <w:sz w:val="24"/>
        </w:rPr>
        <w:t> </w:t>
      </w:r>
      <w:r>
        <w:rPr>
          <w:sz w:val="24"/>
        </w:rPr>
        <w:t>és</w:t>
      </w:r>
      <w:r>
        <w:rPr>
          <w:spacing w:val="-5"/>
          <w:sz w:val="24"/>
        </w:rPr>
        <w:t> </w:t>
      </w:r>
      <w:r>
        <w:rPr>
          <w:sz w:val="24"/>
        </w:rPr>
        <w:t>dominánsan</w:t>
      </w:r>
      <w:r>
        <w:rPr>
          <w:spacing w:val="-4"/>
          <w:sz w:val="24"/>
        </w:rPr>
        <w:t> </w:t>
      </w:r>
      <w:r>
        <w:rPr>
          <w:sz w:val="24"/>
        </w:rPr>
        <w:t>nem</w:t>
      </w:r>
      <w:r>
        <w:rPr>
          <w:spacing w:val="-4"/>
          <w:sz w:val="24"/>
        </w:rPr>
        <w:t> </w:t>
      </w:r>
      <w:r>
        <w:rPr>
          <w:sz w:val="24"/>
        </w:rPr>
        <w:t>verbális</w:t>
      </w:r>
      <w:r>
        <w:rPr>
          <w:spacing w:val="-5"/>
          <w:sz w:val="24"/>
        </w:rPr>
        <w:t> </w:t>
      </w:r>
      <w:r>
        <w:rPr>
          <w:sz w:val="24"/>
        </w:rPr>
        <w:t>üzenetekkel (képregény,</w:t>
      </w:r>
      <w:r>
        <w:rPr>
          <w:spacing w:val="-4"/>
          <w:sz w:val="24"/>
        </w:rPr>
        <w:t> </w:t>
      </w:r>
      <w:r>
        <w:rPr>
          <w:sz w:val="24"/>
        </w:rPr>
        <w:t>plakát).</w:t>
      </w:r>
      <w:r>
        <w:rPr>
          <w:spacing w:val="-3"/>
          <w:sz w:val="24"/>
        </w:rPr>
        <w:t> </w:t>
      </w:r>
      <w:r>
        <w:rPr>
          <w:sz w:val="24"/>
        </w:rPr>
        <w:t>Ha</w:t>
      </w:r>
      <w:r>
        <w:rPr>
          <w:spacing w:val="-4"/>
          <w:sz w:val="24"/>
        </w:rPr>
        <w:t> </w:t>
      </w:r>
      <w:r>
        <w:rPr>
          <w:sz w:val="24"/>
        </w:rPr>
        <w:t>egyik jeltípus sem domináns, akkor kevert kódú üzenetekről beszélhetünk.</w:t>
      </w:r>
    </w:p>
    <w:p>
      <w:pPr>
        <w:pStyle w:val="BodyText"/>
        <w:spacing w:line="280" w:lineRule="auto"/>
        <w:ind w:right="125"/>
      </w:pPr>
      <w:r>
        <w:rPr/>
        <w:t>Az alapvetően és a dominánsan verbális üzeneteket hagyományosan </w:t>
      </w:r>
      <w:r>
        <w:rPr>
          <w:i/>
        </w:rPr>
        <w:t>szöve-</w:t>
      </w:r>
      <w:r>
        <w:rPr>
          <w:i/>
        </w:rPr>
        <w:t> gek</w:t>
      </w:r>
      <w:r>
        <w:rPr/>
        <w:t>nek nevezzük.</w:t>
      </w:r>
    </w:p>
    <w:p>
      <w:pPr>
        <w:pStyle w:val="Heading2"/>
        <w:numPr>
          <w:ilvl w:val="2"/>
          <w:numId w:val="1"/>
        </w:numPr>
        <w:tabs>
          <w:tab w:pos="1022" w:val="left" w:leader="none"/>
        </w:tabs>
        <w:spacing w:line="240" w:lineRule="auto" w:before="119" w:after="0"/>
        <w:ind w:left="1022" w:right="0" w:hanging="600"/>
        <w:jc w:val="both"/>
      </w:pPr>
      <w:r>
        <w:rPr/>
        <w:t>Kód</w:t>
      </w:r>
      <w:r>
        <w:rPr>
          <w:spacing w:val="-3"/>
        </w:rPr>
        <w:t> </w:t>
      </w:r>
      <w:r>
        <w:rPr>
          <w:spacing w:val="-2"/>
        </w:rPr>
        <w:t>(jelrendszer)</w:t>
      </w:r>
    </w:p>
    <w:p>
      <w:pPr>
        <w:pStyle w:val="BodyText"/>
        <w:spacing w:line="278" w:lineRule="auto" w:before="158"/>
        <w:ind w:right="121"/>
      </w:pPr>
      <w:r>
        <w:rPr/>
        <w:t>Az információk nem anyagi természetűek, így nem adhatók át közvetlenül. Ezért tőlük független, fizikai természetű jelenségekkel kapcsoljuk össze őket – pl. egy kis, vékony, kör alakú aranytárgy és a házasság fogalma –, a fizikai je- lenség,</w:t>
      </w:r>
      <w:r>
        <w:rPr>
          <w:spacing w:val="-15"/>
        </w:rPr>
        <w:t> </w:t>
      </w:r>
      <w:r>
        <w:rPr/>
        <w:t>tárgy</w:t>
      </w:r>
      <w:r>
        <w:rPr>
          <w:spacing w:val="-15"/>
        </w:rPr>
        <w:t> </w:t>
      </w:r>
      <w:r>
        <w:rPr/>
        <w:t>képes</w:t>
      </w:r>
      <w:r>
        <w:rPr>
          <w:spacing w:val="-14"/>
        </w:rPr>
        <w:t> </w:t>
      </w:r>
      <w:r>
        <w:rPr/>
        <w:t>felidézni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tőle</w:t>
      </w:r>
      <w:r>
        <w:rPr>
          <w:spacing w:val="-14"/>
        </w:rPr>
        <w:t> </w:t>
      </w:r>
      <w:r>
        <w:rPr/>
        <w:t>független</w:t>
      </w:r>
      <w:r>
        <w:rPr>
          <w:spacing w:val="-13"/>
        </w:rPr>
        <w:t> </w:t>
      </w:r>
      <w:r>
        <w:rPr/>
        <w:t>fogalmat,</w:t>
      </w:r>
      <w:r>
        <w:rPr>
          <w:spacing w:val="-13"/>
        </w:rPr>
        <w:t> </w:t>
      </w:r>
      <w:r>
        <w:rPr/>
        <w:t>információt</w:t>
      </w:r>
      <w:r>
        <w:rPr>
          <w:spacing w:val="-12"/>
        </w:rPr>
        <w:t> </w:t>
      </w:r>
      <w:r>
        <w:rPr/>
        <w:t>is.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tárgy szerepe is megváltozik: ezután már nem azt mutatja az őt ismerőknek, hogy ő kicsi,</w:t>
      </w:r>
      <w:r>
        <w:rPr>
          <w:spacing w:val="-12"/>
        </w:rPr>
        <w:t> </w:t>
      </w:r>
      <w:r>
        <w:rPr/>
        <w:t>kerek</w:t>
      </w:r>
      <w:r>
        <w:rPr>
          <w:spacing w:val="-11"/>
        </w:rPr>
        <w:t> </w:t>
      </w:r>
      <w:r>
        <w:rPr/>
        <w:t>és</w:t>
      </w:r>
      <w:r>
        <w:rPr>
          <w:spacing w:val="-10"/>
        </w:rPr>
        <w:t> </w:t>
      </w:r>
      <w:r>
        <w:rPr/>
        <w:t>arany,</w:t>
      </w:r>
      <w:r>
        <w:rPr>
          <w:spacing w:val="-11"/>
        </w:rPr>
        <w:t> </w:t>
      </w:r>
      <w:r>
        <w:rPr/>
        <w:t>hanem</w:t>
      </w:r>
      <w:r>
        <w:rPr>
          <w:spacing w:val="-10"/>
        </w:rPr>
        <w:t> </w:t>
      </w:r>
      <w:r>
        <w:rPr/>
        <w:t>azt,</w:t>
      </w:r>
      <w:r>
        <w:rPr>
          <w:spacing w:val="-10"/>
        </w:rPr>
        <w:t> </w:t>
      </w:r>
      <w:r>
        <w:rPr/>
        <w:t>hogy</w:t>
      </w:r>
      <w:r>
        <w:rPr>
          <w:spacing w:val="-15"/>
        </w:rPr>
        <w:t> </w:t>
      </w:r>
      <w:r>
        <w:rPr/>
        <w:t>viselője</w:t>
      </w:r>
      <w:r>
        <w:rPr>
          <w:spacing w:val="-12"/>
        </w:rPr>
        <w:t> </w:t>
      </w:r>
      <w:r>
        <w:rPr/>
        <w:t>házasságban</w:t>
      </w:r>
      <w:r>
        <w:rPr>
          <w:spacing w:val="-11"/>
        </w:rPr>
        <w:t> </w:t>
      </w:r>
      <w:r>
        <w:rPr/>
        <w:t>él.</w:t>
      </w:r>
      <w:r>
        <w:rPr>
          <w:spacing w:val="-10"/>
        </w:rPr>
        <w:t> </w:t>
      </w:r>
      <w:r>
        <w:rPr/>
        <w:t>Vagyis</w:t>
      </w:r>
      <w:r>
        <w:rPr>
          <w:spacing w:val="-10"/>
        </w:rPr>
        <w:t> </w:t>
      </w:r>
      <w:r>
        <w:rPr/>
        <w:t>már</w:t>
      </w:r>
      <w:r>
        <w:rPr>
          <w:spacing w:val="-9"/>
        </w:rPr>
        <w:t> </w:t>
      </w:r>
      <w:r>
        <w:rPr/>
        <w:t>nem- csak</w:t>
      </w:r>
      <w:r>
        <w:rPr>
          <w:spacing w:val="-12"/>
        </w:rPr>
        <w:t> </w:t>
      </w:r>
      <w:r>
        <w:rPr/>
        <w:t>tárgy,</w:t>
      </w:r>
      <w:r>
        <w:rPr>
          <w:spacing w:val="-12"/>
        </w:rPr>
        <w:t> </w:t>
      </w:r>
      <w:r>
        <w:rPr/>
        <w:t>hanem</w:t>
      </w:r>
      <w:r>
        <w:rPr>
          <w:spacing w:val="21"/>
        </w:rPr>
        <w:t> </w:t>
      </w:r>
      <w:r>
        <w:rPr>
          <w:i/>
        </w:rPr>
        <w:t>jel</w:t>
      </w:r>
      <w:r>
        <w:rPr>
          <w:i/>
          <w:spacing w:val="20"/>
        </w:rPr>
        <w:t> </w:t>
      </w:r>
      <w:r>
        <w:rPr/>
        <w:t>is:</w:t>
      </w:r>
      <w:r>
        <w:rPr>
          <w:spacing w:val="-11"/>
        </w:rPr>
        <w:t> </w:t>
      </w:r>
      <w:r>
        <w:rPr/>
        <w:t>alakja</w:t>
      </w:r>
      <w:r>
        <w:rPr>
          <w:spacing w:val="-13"/>
        </w:rPr>
        <w:t> </w:t>
      </w:r>
      <w:r>
        <w:rPr/>
        <w:t>és</w:t>
      </w:r>
      <w:r>
        <w:rPr>
          <w:spacing w:val="-12"/>
        </w:rPr>
        <w:t> </w:t>
      </w:r>
      <w:r>
        <w:rPr/>
        <w:t>jelentése</w:t>
      </w:r>
      <w:r>
        <w:rPr>
          <w:spacing w:val="-13"/>
        </w:rPr>
        <w:t> </w:t>
      </w:r>
      <w:r>
        <w:rPr/>
        <w:t>van.</w:t>
      </w:r>
      <w:r>
        <w:rPr>
          <w:spacing w:val="-12"/>
        </w:rPr>
        <w:t> </w:t>
      </w:r>
      <w:r>
        <w:rPr/>
        <w:t>Mint</w:t>
      </w:r>
      <w:r>
        <w:rPr>
          <w:spacing w:val="-11"/>
        </w:rPr>
        <w:t> </w:t>
      </w:r>
      <w:r>
        <w:rPr/>
        <w:t>láttuk,</w:t>
      </w:r>
      <w:r>
        <w:rPr>
          <w:spacing w:val="-10"/>
        </w:rPr>
        <w:t> </w:t>
      </w:r>
      <w:r>
        <w:rPr/>
        <w:t>az</w:t>
      </w:r>
      <w:r>
        <w:rPr>
          <w:spacing w:val="-11"/>
        </w:rPr>
        <w:t> </w:t>
      </w:r>
      <w:r>
        <w:rPr/>
        <w:t>alak</w:t>
      </w:r>
      <w:r>
        <w:rPr>
          <w:spacing w:val="-13"/>
        </w:rPr>
        <w:t> </w:t>
      </w:r>
      <w:r>
        <w:rPr/>
        <w:t>és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jelentés összekapcsolása nem logikai, nem természetes összefüggésen alapszik. Egy- másra</w:t>
      </w:r>
      <w:r>
        <w:rPr>
          <w:spacing w:val="-15"/>
        </w:rPr>
        <w:t> </w:t>
      </w:r>
      <w:r>
        <w:rPr/>
        <w:t>vonatkoztatásukat</w:t>
      </w:r>
      <w:r>
        <w:rPr>
          <w:spacing w:val="-15"/>
        </w:rPr>
        <w:t> </w:t>
      </w:r>
      <w:r>
        <w:rPr/>
        <w:t>az</w:t>
      </w:r>
      <w:r>
        <w:rPr>
          <w:spacing w:val="-15"/>
        </w:rPr>
        <w:t> </w:t>
      </w:r>
      <w:r>
        <w:rPr/>
        <w:t>(emberi)</w:t>
      </w:r>
      <w:r>
        <w:rPr>
          <w:spacing w:val="-15"/>
        </w:rPr>
        <w:t> </w:t>
      </w:r>
      <w:r>
        <w:rPr/>
        <w:t>közösségek</w:t>
      </w:r>
      <w:r>
        <w:rPr>
          <w:spacing w:val="-15"/>
        </w:rPr>
        <w:t> </w:t>
      </w:r>
      <w:r>
        <w:rPr/>
        <w:t>szokásai</w:t>
      </w:r>
      <w:r>
        <w:rPr>
          <w:spacing w:val="-15"/>
        </w:rPr>
        <w:t> </w:t>
      </w:r>
      <w:r>
        <w:rPr/>
        <w:t>alakítják</w:t>
      </w:r>
      <w:r>
        <w:rPr>
          <w:spacing w:val="-15"/>
        </w:rPr>
        <w:t> </w:t>
      </w:r>
      <w:r>
        <w:rPr/>
        <w:t>ki.</w:t>
      </w:r>
      <w:r>
        <w:rPr>
          <w:spacing w:val="-15"/>
        </w:rPr>
        <w:t> </w:t>
      </w:r>
      <w:r>
        <w:rPr/>
        <w:t>Ezért</w:t>
      </w:r>
      <w:r>
        <w:rPr>
          <w:spacing w:val="-15"/>
        </w:rPr>
        <w:t> </w:t>
      </w:r>
      <w:r>
        <w:rPr/>
        <w:t>tart- juk a jeleket </w:t>
      </w:r>
      <w:r>
        <w:rPr>
          <w:i/>
        </w:rPr>
        <w:t>konvencionális </w:t>
      </w:r>
      <w:r>
        <w:rPr/>
        <w:t>és </w:t>
      </w:r>
      <w:r>
        <w:rPr>
          <w:i/>
        </w:rPr>
        <w:t>önkényes </w:t>
      </w:r>
      <w:r>
        <w:rPr/>
        <w:t>természetűeknek.</w:t>
      </w:r>
    </w:p>
    <w:p>
      <w:pPr>
        <w:pStyle w:val="BodyText"/>
        <w:spacing w:line="278" w:lineRule="auto" w:before="1"/>
        <w:ind w:right="121"/>
      </w:pPr>
      <w:r>
        <w:rPr/>
        <w:t>Vegyünk egy másik példát. A közlendő információ a következő: „Ebbe az utcába ebből</w:t>
      </w:r>
      <w:r>
        <w:rPr>
          <w:spacing w:val="-1"/>
        </w:rPr>
        <w:t> </w:t>
      </w:r>
      <w:r>
        <w:rPr/>
        <w:t>az irányból behajtani</w:t>
      </w:r>
      <w:r>
        <w:rPr>
          <w:spacing w:val="-1"/>
        </w:rPr>
        <w:t> </w:t>
      </w:r>
      <w:r>
        <w:rPr/>
        <w:t>tilos!”</w:t>
      </w:r>
      <w:r>
        <w:rPr>
          <w:spacing w:val="-2"/>
        </w:rPr>
        <w:t> </w:t>
      </w:r>
      <w:r>
        <w:rPr/>
        <w:t>Tudjuk, ez így</w:t>
      </w:r>
      <w:r>
        <w:rPr>
          <w:spacing w:val="-5"/>
        </w:rPr>
        <w:t> </w:t>
      </w:r>
      <w:r>
        <w:rPr/>
        <w:t>nem</w:t>
      </w:r>
      <w:r>
        <w:rPr>
          <w:spacing w:val="-1"/>
        </w:rPr>
        <w:t> </w:t>
      </w:r>
      <w:r>
        <w:rPr/>
        <w:t>közölhető,</w:t>
      </w:r>
      <w:r>
        <w:rPr>
          <w:spacing w:val="-1"/>
        </w:rPr>
        <w:t> </w:t>
      </w:r>
      <w:r>
        <w:rPr/>
        <w:t>fizikai jeltest kell hozzá. Ez lehet egy akusztikai csomag (szavak sora, azaz mondat) vagy</w:t>
      </w:r>
      <w:r>
        <w:rPr>
          <w:spacing w:val="-3"/>
        </w:rPr>
        <w:t> </w:t>
      </w:r>
      <w:r>
        <w:rPr/>
        <w:t>pl. egy</w:t>
      </w:r>
      <w:r>
        <w:rPr>
          <w:spacing w:val="-5"/>
        </w:rPr>
        <w:t> </w:t>
      </w:r>
      <w:r>
        <w:rPr/>
        <w:t>kör alakú</w:t>
      </w:r>
      <w:r>
        <w:rPr>
          <w:spacing w:val="-1"/>
        </w:rPr>
        <w:t> </w:t>
      </w:r>
      <w:r>
        <w:rPr/>
        <w:t>piros</w:t>
      </w:r>
      <w:r>
        <w:rPr>
          <w:spacing w:val="-1"/>
        </w:rPr>
        <w:t> </w:t>
      </w:r>
      <w:r>
        <w:rPr/>
        <w:t>tábla, a</w:t>
      </w:r>
      <w:r>
        <w:rPr>
          <w:spacing w:val="-1"/>
        </w:rPr>
        <w:t> </w:t>
      </w:r>
      <w:r>
        <w:rPr/>
        <w:t>közepén egy fehér csíkkal. A</w:t>
      </w:r>
      <w:r>
        <w:rPr>
          <w:spacing w:val="-1"/>
        </w:rPr>
        <w:t> </w:t>
      </w:r>
      <w:r>
        <w:rPr/>
        <w:t>jeltestre ráül- tetjük</w:t>
      </w:r>
      <w:r>
        <w:rPr>
          <w:spacing w:val="-1"/>
        </w:rPr>
        <w:t> </w:t>
      </w:r>
      <w:r>
        <w:rPr/>
        <w:t>az információt,</w:t>
      </w:r>
      <w:r>
        <w:rPr>
          <w:spacing w:val="-1"/>
        </w:rPr>
        <w:t> </w:t>
      </w:r>
      <w:r>
        <w:rPr/>
        <w:t>pontosabban</w:t>
      </w:r>
      <w:r>
        <w:rPr>
          <w:spacing w:val="-1"/>
        </w:rPr>
        <w:t> </w:t>
      </w:r>
      <w:r>
        <w:rPr/>
        <w:t>„elrejtjük”</w:t>
      </w:r>
      <w:r>
        <w:rPr>
          <w:spacing w:val="-2"/>
        </w:rPr>
        <w:t> </w:t>
      </w:r>
      <w:r>
        <w:rPr/>
        <w:t>a tábla</w:t>
      </w:r>
      <w:r>
        <w:rPr>
          <w:spacing w:val="-2"/>
        </w:rPr>
        <w:t> </w:t>
      </w:r>
      <w:r>
        <w:rPr/>
        <w:t>mögé.</w:t>
      </w:r>
      <w:r>
        <w:rPr>
          <w:spacing w:val="-2"/>
        </w:rPr>
        <w:t> </w:t>
      </w:r>
      <w:r>
        <w:rPr/>
        <w:t>Ezért</w:t>
      </w:r>
      <w:r>
        <w:rPr>
          <w:spacing w:val="-2"/>
        </w:rPr>
        <w:t> </w:t>
      </w:r>
      <w:r>
        <w:rPr/>
        <w:t>nevezzük</w:t>
      </w:r>
      <w:r>
        <w:rPr>
          <w:spacing w:val="-1"/>
        </w:rPr>
        <w:t> </w:t>
      </w:r>
      <w:r>
        <w:rPr/>
        <w:t>ezt </w:t>
      </w:r>
      <w:r>
        <w:rPr>
          <w:i/>
        </w:rPr>
        <w:t>kódolás</w:t>
      </w:r>
      <w:r>
        <w:rPr/>
        <w:t>nak (rejtjelezésnek, elrejtésnek), az ellentétét pedig </w:t>
      </w:r>
      <w:r>
        <w:rPr>
          <w:i/>
        </w:rPr>
        <w:t>dekódolás</w:t>
      </w:r>
      <w:r>
        <w:rPr/>
        <w:t>nak („visszarejtésnek”, megfejtésnek).</w:t>
      </w:r>
    </w:p>
    <w:p>
      <w:pPr>
        <w:spacing w:after="0" w:line="278" w:lineRule="auto"/>
        <w:sectPr>
          <w:pgSz w:w="10320" w:h="14580"/>
          <w:pgMar w:header="0" w:footer="1603" w:top="1380" w:bottom="1800" w:left="1280" w:right="1120"/>
        </w:sectPr>
      </w:pPr>
    </w:p>
    <w:p>
      <w:pPr>
        <w:pStyle w:val="BodyText"/>
        <w:spacing w:line="278" w:lineRule="auto" w:before="63"/>
        <w:ind w:right="119"/>
      </w:pPr>
      <w:r>
        <w:rPr/>
        <w:t>A jelek általában nem önmagukban léteznek, hanem más, hasonló társaikkal rokonságot, rendszert alkotnak. A nyelv csupán egy a jelrendszerek között, de egy lényeges tulajdonságában különbözik a többitől. Minden jelrendszer – így az egyes</w:t>
      </w:r>
      <w:r>
        <w:rPr>
          <w:spacing w:val="40"/>
        </w:rPr>
        <w:t> </w:t>
      </w:r>
      <w:r>
        <w:rPr>
          <w:i/>
        </w:rPr>
        <w:t>tudományok </w:t>
      </w:r>
      <w:r>
        <w:rPr/>
        <w:t>(matematika, térképészet, elektronika stb.), a különböző </w:t>
      </w:r>
      <w:r>
        <w:rPr>
          <w:i/>
        </w:rPr>
        <w:t>művészetek</w:t>
      </w:r>
      <w:r>
        <w:rPr>
          <w:i/>
          <w:spacing w:val="-15"/>
        </w:rPr>
        <w:t> </w:t>
      </w:r>
      <w:r>
        <w:rPr/>
        <w:t>(zene,</w:t>
      </w:r>
      <w:r>
        <w:rPr>
          <w:spacing w:val="-15"/>
        </w:rPr>
        <w:t> </w:t>
      </w:r>
      <w:r>
        <w:rPr/>
        <w:t>képzőművészet,</w:t>
      </w:r>
      <w:r>
        <w:rPr>
          <w:spacing w:val="-15"/>
        </w:rPr>
        <w:t> </w:t>
      </w:r>
      <w:r>
        <w:rPr/>
        <w:t>film)</w:t>
      </w:r>
      <w:r>
        <w:rPr>
          <w:spacing w:val="-15"/>
        </w:rPr>
        <w:t> </w:t>
      </w:r>
      <w:r>
        <w:rPr/>
        <w:t>vagy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>
          <w:i/>
        </w:rPr>
        <w:t>mindennapi</w:t>
      </w:r>
      <w:r>
        <w:rPr>
          <w:i/>
          <w:spacing w:val="-15"/>
        </w:rPr>
        <w:t> </w:t>
      </w:r>
      <w:r>
        <w:rPr>
          <w:i/>
        </w:rPr>
        <w:t>élet</w:t>
      </w:r>
      <w:r>
        <w:rPr>
          <w:i/>
          <w:spacing w:val="-15"/>
        </w:rPr>
        <w:t> </w:t>
      </w:r>
      <w:r>
        <w:rPr/>
        <w:t>(öltözködés,</w:t>
      </w:r>
      <w:r>
        <w:rPr>
          <w:spacing w:val="-15"/>
        </w:rPr>
        <w:t> </w:t>
      </w:r>
      <w:r>
        <w:rPr/>
        <w:t>ud- variassági szokások stb.) – egy tőle független jelrendszer, a nyelv segítségével írja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önmagát.</w:t>
      </w:r>
      <w:r>
        <w:rPr>
          <w:spacing w:val="-7"/>
        </w:rPr>
        <w:t> </w:t>
      </w:r>
      <w:r>
        <w:rPr/>
        <w:t>Kivéve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nyelvet.</w:t>
      </w:r>
      <w:r>
        <w:rPr>
          <w:spacing w:val="-7"/>
        </w:rPr>
        <w:t> </w:t>
      </w:r>
      <w:r>
        <w:rPr/>
        <w:t>Ez</w:t>
      </w:r>
      <w:r>
        <w:rPr>
          <w:spacing w:val="-6"/>
        </w:rPr>
        <w:t> </w:t>
      </w:r>
      <w:r>
        <w:rPr/>
        <w:t>ugyanis</w:t>
      </w:r>
      <w:r>
        <w:rPr>
          <w:spacing w:val="-7"/>
        </w:rPr>
        <w:t> </w:t>
      </w:r>
      <w:r>
        <w:rPr/>
        <w:t>oly</w:t>
      </w:r>
      <w:r>
        <w:rPr>
          <w:spacing w:val="-12"/>
        </w:rPr>
        <w:t> </w:t>
      </w:r>
      <w:r>
        <w:rPr/>
        <w:t>tökéletes,</w:t>
      </w:r>
      <w:r>
        <w:rPr>
          <w:spacing w:val="-7"/>
        </w:rPr>
        <w:t> </w:t>
      </w:r>
      <w:r>
        <w:rPr/>
        <w:t>kidolgozott,</w:t>
      </w:r>
      <w:r>
        <w:rPr>
          <w:spacing w:val="-7"/>
        </w:rPr>
        <w:t> </w:t>
      </w:r>
      <w:r>
        <w:rPr/>
        <w:t>árnyalt, a</w:t>
      </w:r>
      <w:r>
        <w:rPr>
          <w:spacing w:val="-9"/>
        </w:rPr>
        <w:t> </w:t>
      </w:r>
      <w:r>
        <w:rPr/>
        <w:t>többi</w:t>
      </w:r>
      <w:r>
        <w:rPr>
          <w:spacing w:val="-8"/>
        </w:rPr>
        <w:t> </w:t>
      </w:r>
      <w:r>
        <w:rPr/>
        <w:t>pedig</w:t>
      </w:r>
      <w:r>
        <w:rPr>
          <w:spacing w:val="-8"/>
        </w:rPr>
        <w:t> </w:t>
      </w:r>
      <w:r>
        <w:rPr/>
        <w:t>hozzá</w:t>
      </w:r>
      <w:r>
        <w:rPr>
          <w:spacing w:val="-9"/>
        </w:rPr>
        <w:t> </w:t>
      </w:r>
      <w:r>
        <w:rPr/>
        <w:t>képest</w:t>
      </w:r>
      <w:r>
        <w:rPr>
          <w:spacing w:val="-8"/>
        </w:rPr>
        <w:t> </w:t>
      </w:r>
      <w:r>
        <w:rPr/>
        <w:t>olyan</w:t>
      </w:r>
      <w:r>
        <w:rPr>
          <w:spacing w:val="-8"/>
        </w:rPr>
        <w:t> </w:t>
      </w:r>
      <w:r>
        <w:rPr/>
        <w:t>szegényes</w:t>
      </w:r>
      <w:r>
        <w:rPr>
          <w:spacing w:val="-6"/>
        </w:rPr>
        <w:t> </w:t>
      </w:r>
      <w:r>
        <w:rPr/>
        <w:t>–</w:t>
      </w:r>
      <w:r>
        <w:rPr>
          <w:spacing w:val="-8"/>
        </w:rPr>
        <w:t> </w:t>
      </w:r>
      <w:r>
        <w:rPr/>
        <w:t>most</w:t>
      </w:r>
      <w:r>
        <w:rPr>
          <w:spacing w:val="-8"/>
        </w:rPr>
        <w:t> </w:t>
      </w:r>
      <w:r>
        <w:rPr/>
        <w:t>itt</w:t>
      </w:r>
      <w:r>
        <w:rPr>
          <w:spacing w:val="-8"/>
        </w:rPr>
        <w:t> </w:t>
      </w:r>
      <w:r>
        <w:rPr/>
        <w:t>lényegtelen,</w:t>
      </w:r>
      <w:r>
        <w:rPr>
          <w:spacing w:val="-6"/>
        </w:rPr>
        <w:t> </w:t>
      </w:r>
      <w:r>
        <w:rPr/>
        <w:t>miért</w:t>
      </w:r>
      <w:r>
        <w:rPr>
          <w:spacing w:val="-6"/>
        </w:rPr>
        <w:t> </w:t>
      </w:r>
      <w:r>
        <w:rPr/>
        <w:t>–,</w:t>
      </w:r>
      <w:r>
        <w:rPr>
          <w:spacing w:val="-6"/>
        </w:rPr>
        <w:t> </w:t>
      </w:r>
      <w:r>
        <w:rPr/>
        <w:t>hogy a</w:t>
      </w:r>
      <w:r>
        <w:rPr>
          <w:spacing w:val="-3"/>
        </w:rPr>
        <w:t> </w:t>
      </w:r>
      <w:r>
        <w:rPr/>
        <w:t>nyelv</w:t>
      </w:r>
      <w:r>
        <w:rPr>
          <w:spacing w:val="-2"/>
        </w:rPr>
        <w:t> </w:t>
      </w:r>
      <w:r>
        <w:rPr/>
        <w:t>kénytelen</w:t>
      </w:r>
      <w:r>
        <w:rPr>
          <w:spacing w:val="-2"/>
        </w:rPr>
        <w:t> </w:t>
      </w:r>
      <w:r>
        <w:rPr/>
        <w:t>önmagát</w:t>
      </w:r>
      <w:r>
        <w:rPr>
          <w:spacing w:val="-2"/>
        </w:rPr>
        <w:t> </w:t>
      </w:r>
      <w:r>
        <w:rPr/>
        <w:t>leírni.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nyelvnek</w:t>
      </w:r>
      <w:r>
        <w:rPr>
          <w:spacing w:val="-3"/>
        </w:rPr>
        <w:t> </w:t>
      </w:r>
      <w:r>
        <w:rPr/>
        <w:t>ezt</w:t>
      </w:r>
      <w:r>
        <w:rPr>
          <w:spacing w:val="-2"/>
        </w:rPr>
        <w:t> </w:t>
      </w:r>
      <w:r>
        <w:rPr/>
        <w:t>az</w:t>
      </w:r>
      <w:r>
        <w:rPr>
          <w:spacing w:val="-1"/>
        </w:rPr>
        <w:t> </w:t>
      </w:r>
      <w:r>
        <w:rPr/>
        <w:t>öndefiniáló</w:t>
      </w:r>
      <w:r>
        <w:rPr>
          <w:spacing w:val="-2"/>
        </w:rPr>
        <w:t> </w:t>
      </w:r>
      <w:r>
        <w:rPr/>
        <w:t>használatát</w:t>
      </w:r>
      <w:r>
        <w:rPr>
          <w:spacing w:val="-2"/>
        </w:rPr>
        <w:t> </w:t>
      </w:r>
      <w:r>
        <w:rPr/>
        <w:t>ne- vezzük </w:t>
      </w:r>
      <w:r>
        <w:rPr>
          <w:i/>
        </w:rPr>
        <w:t>metanyelvi </w:t>
      </w:r>
      <w:r>
        <w:rPr/>
        <w:t>funkciónak. (H. Varga 2001: 13.)</w:t>
      </w:r>
    </w:p>
    <w:p>
      <w:pPr>
        <w:pStyle w:val="BodyText"/>
        <w:spacing w:line="278" w:lineRule="auto"/>
        <w:ind w:right="125"/>
      </w:pPr>
      <w:r>
        <w:rPr/>
        <w:t>A kódot (jelrendszert) mindig egy adott közösség alakítja ki és formálja to- vább,</w:t>
      </w:r>
      <w:r>
        <w:rPr>
          <w:spacing w:val="-15"/>
        </w:rPr>
        <w:t> </w:t>
      </w:r>
      <w:r>
        <w:rPr/>
        <w:t>vagyis</w:t>
      </w:r>
      <w:r>
        <w:rPr>
          <w:spacing w:val="-10"/>
        </w:rPr>
        <w:t> </w:t>
      </w:r>
      <w:r>
        <w:rPr/>
        <w:t>a</w:t>
      </w:r>
      <w:r>
        <w:rPr>
          <w:spacing w:val="-14"/>
        </w:rPr>
        <w:t> </w:t>
      </w:r>
      <w:r>
        <w:rPr/>
        <w:t>kód</w:t>
      </w:r>
      <w:r>
        <w:rPr>
          <w:spacing w:val="-11"/>
        </w:rPr>
        <w:t> </w:t>
      </w:r>
      <w:r>
        <w:rPr/>
        <w:t>egy-egy</w:t>
      </w:r>
      <w:r>
        <w:rPr>
          <w:spacing w:val="-15"/>
        </w:rPr>
        <w:t> </w:t>
      </w:r>
      <w:r>
        <w:rPr/>
        <w:t>kommunikációs</w:t>
      </w:r>
      <w:r>
        <w:rPr>
          <w:spacing w:val="-12"/>
        </w:rPr>
        <w:t> </w:t>
      </w:r>
      <w:r>
        <w:rPr/>
        <w:t>közösség</w:t>
      </w:r>
      <w:r>
        <w:rPr>
          <w:spacing w:val="-14"/>
        </w:rPr>
        <w:t> </w:t>
      </w:r>
      <w:r>
        <w:rPr/>
        <w:t>konvenciókon</w:t>
      </w:r>
      <w:r>
        <w:rPr>
          <w:spacing w:val="-13"/>
        </w:rPr>
        <w:t> </w:t>
      </w:r>
      <w:r>
        <w:rPr/>
        <w:t>alapuló</w:t>
      </w:r>
      <w:r>
        <w:rPr>
          <w:spacing w:val="-13"/>
        </w:rPr>
        <w:t> </w:t>
      </w:r>
      <w:r>
        <w:rPr/>
        <w:t>kö- zös tudása. Az egyén a szocializációs folyamatok során sajátítja el. (Horányi 1999: 69.)</w:t>
      </w:r>
    </w:p>
    <w:p>
      <w:pPr>
        <w:pStyle w:val="Heading2"/>
        <w:numPr>
          <w:ilvl w:val="2"/>
          <w:numId w:val="1"/>
        </w:numPr>
        <w:tabs>
          <w:tab w:pos="1022" w:val="left" w:leader="none"/>
        </w:tabs>
        <w:spacing w:line="240" w:lineRule="auto" w:before="122" w:after="0"/>
        <w:ind w:left="1022" w:right="0" w:hanging="600"/>
        <w:jc w:val="both"/>
      </w:pPr>
      <w:r>
        <w:rPr>
          <w:spacing w:val="-2"/>
        </w:rPr>
        <w:t>Csatorna</w:t>
      </w:r>
    </w:p>
    <w:p>
      <w:pPr>
        <w:pStyle w:val="BodyText"/>
        <w:spacing w:line="278" w:lineRule="auto" w:before="161"/>
        <w:ind w:right="121"/>
      </w:pPr>
      <w:r>
        <w:rPr/>
        <w:t>A</w:t>
      </w:r>
      <w:r>
        <w:rPr>
          <w:spacing w:val="-9"/>
        </w:rPr>
        <w:t> </w:t>
      </w:r>
      <w:r>
        <w:rPr/>
        <w:t>jelek</w:t>
      </w:r>
      <w:r>
        <w:rPr>
          <w:spacing w:val="-8"/>
        </w:rPr>
        <w:t> </w:t>
      </w:r>
      <w:r>
        <w:rPr/>
        <w:t>mint</w:t>
      </w:r>
      <w:r>
        <w:rPr>
          <w:spacing w:val="-8"/>
        </w:rPr>
        <w:t> </w:t>
      </w:r>
      <w:r>
        <w:rPr/>
        <w:t>fizikai</w:t>
      </w:r>
      <w:r>
        <w:rPr>
          <w:spacing w:val="-8"/>
        </w:rPr>
        <w:t> </w:t>
      </w:r>
      <w:r>
        <w:rPr/>
        <w:t>jelenségek</w:t>
      </w:r>
      <w:r>
        <w:rPr>
          <w:spacing w:val="-8"/>
        </w:rPr>
        <w:t> </w:t>
      </w:r>
      <w:r>
        <w:rPr/>
        <w:t>alkalmasak</w:t>
      </w:r>
      <w:r>
        <w:rPr>
          <w:spacing w:val="-8"/>
        </w:rPr>
        <w:t> </w:t>
      </w:r>
      <w:r>
        <w:rPr/>
        <w:t>továbbításra,</w:t>
      </w:r>
      <w:r>
        <w:rPr>
          <w:spacing w:val="-8"/>
        </w:rPr>
        <w:t> </w:t>
      </w:r>
      <w:r>
        <w:rPr/>
        <w:t>s</w:t>
      </w:r>
      <w:r>
        <w:rPr>
          <w:spacing w:val="-8"/>
        </w:rPr>
        <w:t> </w:t>
      </w:r>
      <w:r>
        <w:rPr/>
        <w:t>minthogy</w:t>
      </w:r>
      <w:r>
        <w:rPr>
          <w:spacing w:val="-13"/>
        </w:rPr>
        <w:t> </w:t>
      </w:r>
      <w:r>
        <w:rPr/>
        <w:t>informá- ciókat (tartalmat, jelentést) kapcsoltunk hozzájuk, így ezek hordozóiként az in- formációk</w:t>
      </w:r>
      <w:r>
        <w:rPr>
          <w:spacing w:val="-6"/>
        </w:rPr>
        <w:t> </w:t>
      </w:r>
      <w:r>
        <w:rPr/>
        <w:t>közlésének</w:t>
      </w:r>
      <w:r>
        <w:rPr>
          <w:spacing w:val="-4"/>
        </w:rPr>
        <w:t> </w:t>
      </w:r>
      <w:r>
        <w:rPr/>
        <w:t>az</w:t>
      </w:r>
      <w:r>
        <w:rPr>
          <w:spacing w:val="-6"/>
        </w:rPr>
        <w:t> </w:t>
      </w:r>
      <w:r>
        <w:rPr/>
        <w:t>eszközeivé</w:t>
      </w:r>
      <w:r>
        <w:rPr>
          <w:spacing w:val="-7"/>
        </w:rPr>
        <w:t> </w:t>
      </w:r>
      <w:r>
        <w:rPr/>
        <w:t>váltak.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>
          <w:i/>
        </w:rPr>
        <w:t>közeget</w:t>
      </w:r>
      <w:r>
        <w:rPr/>
        <w:t>,</w:t>
      </w:r>
      <w:r>
        <w:rPr>
          <w:spacing w:val="-7"/>
        </w:rPr>
        <w:t> </w:t>
      </w:r>
      <w:r>
        <w:rPr/>
        <w:t>amelyben</w:t>
      </w:r>
      <w:r>
        <w:rPr>
          <w:spacing w:val="-4"/>
        </w:rPr>
        <w:t> </w:t>
      </w:r>
      <w:r>
        <w:rPr/>
        <w:t>a</w:t>
      </w:r>
      <w:r>
        <w:rPr>
          <w:spacing w:val="-8"/>
        </w:rPr>
        <w:t> </w:t>
      </w:r>
      <w:r>
        <w:rPr/>
        <w:t>leadott</w:t>
      </w:r>
      <w:r>
        <w:rPr>
          <w:spacing w:val="-6"/>
        </w:rPr>
        <w:t> </w:t>
      </w:r>
      <w:r>
        <w:rPr/>
        <w:t>jelek haladnak,</w:t>
      </w:r>
      <w:r>
        <w:rPr>
          <w:spacing w:val="-3"/>
        </w:rPr>
        <w:t> </w:t>
      </w:r>
      <w:r>
        <w:rPr/>
        <w:t>illetve</w:t>
      </w:r>
      <w:r>
        <w:rPr>
          <w:spacing w:val="-4"/>
        </w:rPr>
        <w:t> </w:t>
      </w:r>
      <w:r>
        <w:rPr>
          <w:i/>
        </w:rPr>
        <w:t>eszközt </w:t>
      </w:r>
      <w:r>
        <w:rPr/>
        <w:t>(esetleg</w:t>
      </w:r>
      <w:r>
        <w:rPr>
          <w:spacing w:val="-6"/>
        </w:rPr>
        <w:t> </w:t>
      </w:r>
      <w:r>
        <w:rPr/>
        <w:t>intézményt),</w:t>
      </w:r>
      <w:r>
        <w:rPr>
          <w:spacing w:val="-2"/>
        </w:rPr>
        <w:t> </w:t>
      </w:r>
      <w:r>
        <w:rPr/>
        <w:t>amely</w:t>
      </w:r>
      <w:r>
        <w:rPr>
          <w:spacing w:val="-8"/>
        </w:rPr>
        <w:t> </w:t>
      </w:r>
      <w:r>
        <w:rPr/>
        <w:t>a</w:t>
      </w:r>
      <w:r>
        <w:rPr>
          <w:spacing w:val="-4"/>
        </w:rPr>
        <w:t> </w:t>
      </w:r>
      <w:r>
        <w:rPr/>
        <w:t>jeleket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feladótól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cím- zetthez továbbítja, csatornának nevezzük.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9"/>
        </w:rPr>
        <w:t> </w:t>
      </w:r>
      <w:r>
        <w:rPr/>
        <w:t>közvetlen</w:t>
      </w:r>
      <w:r>
        <w:rPr>
          <w:spacing w:val="-8"/>
        </w:rPr>
        <w:t> </w:t>
      </w:r>
      <w:r>
        <w:rPr/>
        <w:t>emberi</w:t>
      </w:r>
      <w:r>
        <w:rPr>
          <w:spacing w:val="-9"/>
        </w:rPr>
        <w:t> </w:t>
      </w:r>
      <w:r>
        <w:rPr/>
        <w:t>kommunikáció</w:t>
      </w:r>
      <w:r>
        <w:rPr>
          <w:spacing w:val="-8"/>
        </w:rPr>
        <w:t> </w:t>
      </w:r>
      <w:r>
        <w:rPr/>
        <w:t>egyidejűleg</w:t>
      </w:r>
      <w:r>
        <w:rPr>
          <w:spacing w:val="-11"/>
        </w:rPr>
        <w:t> </w:t>
      </w:r>
      <w:r>
        <w:rPr/>
        <w:t>több</w:t>
      </w:r>
      <w:r>
        <w:rPr>
          <w:spacing w:val="-8"/>
        </w:rPr>
        <w:t> </w:t>
      </w:r>
      <w:r>
        <w:rPr/>
        <w:t>csatornán</w:t>
      </w:r>
      <w:r>
        <w:rPr>
          <w:spacing w:val="-7"/>
        </w:rPr>
        <w:t> </w:t>
      </w:r>
      <w:r>
        <w:rPr/>
        <w:t>zajlik.</w:t>
      </w:r>
      <w:r>
        <w:rPr>
          <w:spacing w:val="-8"/>
        </w:rPr>
        <w:t> </w:t>
      </w:r>
      <w:r>
        <w:rPr/>
        <w:t>A</w:t>
      </w:r>
      <w:r>
        <w:rPr>
          <w:spacing w:val="30"/>
        </w:rPr>
        <w:t> </w:t>
      </w:r>
      <w:r>
        <w:rPr>
          <w:i/>
        </w:rPr>
        <w:t>ver-</w:t>
      </w:r>
      <w:r>
        <w:rPr>
          <w:i/>
        </w:rPr>
        <w:t> bális </w:t>
      </w:r>
      <w:r>
        <w:rPr/>
        <w:t>csatornán a nyelvi jelek (a szavak), a</w:t>
      </w:r>
      <w:r>
        <w:rPr>
          <w:spacing w:val="40"/>
        </w:rPr>
        <w:t> </w:t>
      </w:r>
      <w:r>
        <w:rPr>
          <w:i/>
        </w:rPr>
        <w:t>nem verbális </w:t>
      </w:r>
      <w:r>
        <w:rPr/>
        <w:t>csatornán át pedig a beszédet</w:t>
      </w:r>
      <w:r>
        <w:rPr>
          <w:spacing w:val="-3"/>
        </w:rPr>
        <w:t> </w:t>
      </w:r>
      <w:r>
        <w:rPr/>
        <w:t>kísérő</w:t>
      </w:r>
      <w:r>
        <w:rPr>
          <w:spacing w:val="-3"/>
        </w:rPr>
        <w:t> </w:t>
      </w:r>
      <w:r>
        <w:rPr/>
        <w:t>egyéb</w:t>
      </w:r>
      <w:r>
        <w:rPr>
          <w:spacing w:val="-3"/>
        </w:rPr>
        <w:t> </w:t>
      </w:r>
      <w:r>
        <w:rPr/>
        <w:t>megnyilvánulások</w:t>
      </w:r>
      <w:r>
        <w:rPr>
          <w:spacing w:val="-3"/>
        </w:rPr>
        <w:t> </w:t>
      </w:r>
      <w:r>
        <w:rPr/>
        <w:t>közvetítődnek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beszédpartnerhez.</w:t>
      </w:r>
      <w:r>
        <w:rPr>
          <w:spacing w:val="-3"/>
        </w:rPr>
        <w:t> </w:t>
      </w:r>
      <w:r>
        <w:rPr/>
        <w:t>Az akusztikai eszközök – pl. a nevetés, a taps – a nyelvi közlés hangzós rétegét, a vizuálisak – gesztusok, mimika, tekintet stb. – pedig a beszédtevékenységet kí- </w:t>
      </w:r>
      <w:r>
        <w:rPr>
          <w:spacing w:val="-2"/>
        </w:rPr>
        <w:t>sérik.</w:t>
      </w:r>
    </w:p>
    <w:p>
      <w:pPr>
        <w:pStyle w:val="Heading2"/>
        <w:spacing w:before="3"/>
        <w:ind w:left="422" w:firstLine="0"/>
      </w:pPr>
      <w:r>
        <w:rPr/>
        <w:t>A</w:t>
      </w:r>
      <w:r>
        <w:rPr>
          <w:spacing w:val="-6"/>
        </w:rPr>
        <w:t> </w:t>
      </w:r>
      <w:r>
        <w:rPr/>
        <w:t>kommunikációs formák</w:t>
      </w:r>
      <w:r>
        <w:rPr>
          <w:spacing w:val="-2"/>
        </w:rPr>
        <w:t> </w:t>
      </w:r>
      <w:r>
        <w:rPr/>
        <w:t>két</w:t>
      </w:r>
      <w:r>
        <w:rPr>
          <w:spacing w:val="-2"/>
        </w:rPr>
        <w:t> alaptípusa</w:t>
      </w:r>
    </w:p>
    <w:p>
      <w:pPr>
        <w:pStyle w:val="ListParagraph"/>
        <w:numPr>
          <w:ilvl w:val="0"/>
          <w:numId w:val="4"/>
        </w:numPr>
        <w:tabs>
          <w:tab w:pos="766" w:val="left" w:leader="none"/>
        </w:tabs>
        <w:spacing w:line="278" w:lineRule="auto" w:before="41" w:after="0"/>
        <w:ind w:left="138" w:right="125" w:firstLine="283"/>
        <w:jc w:val="both"/>
        <w:rPr>
          <w:sz w:val="24"/>
        </w:rPr>
      </w:pPr>
      <w:r>
        <w:rPr>
          <w:sz w:val="24"/>
        </w:rPr>
        <w:t>A </w:t>
      </w:r>
      <w:r>
        <w:rPr>
          <w:i/>
          <w:sz w:val="24"/>
        </w:rPr>
        <w:t>verbális </w:t>
      </w:r>
      <w:r>
        <w:rPr>
          <w:sz w:val="24"/>
        </w:rPr>
        <w:t>– más szóval: nyelvi – kommunikáció nem egyetlen közeg </w:t>
      </w:r>
      <w:r>
        <w:rPr>
          <w:spacing w:val="-2"/>
          <w:sz w:val="24"/>
        </w:rPr>
        <w:t>megnevezése.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Elkülönül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hangzó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beszéd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akusztikus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csatornája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és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az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írásos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kom- </w:t>
      </w:r>
      <w:r>
        <w:rPr>
          <w:sz w:val="24"/>
        </w:rPr>
        <w:t>munikáció</w:t>
      </w:r>
      <w:r>
        <w:rPr>
          <w:spacing w:val="-1"/>
          <w:sz w:val="24"/>
        </w:rPr>
        <w:t> </w:t>
      </w:r>
      <w:r>
        <w:rPr>
          <w:sz w:val="24"/>
        </w:rPr>
        <w:t>vizuális</w:t>
      </w:r>
      <w:r>
        <w:rPr>
          <w:spacing w:val="-2"/>
          <w:sz w:val="24"/>
        </w:rPr>
        <w:t> </w:t>
      </w:r>
      <w:r>
        <w:rPr>
          <w:sz w:val="24"/>
        </w:rPr>
        <w:t>csatornája.</w:t>
      </w:r>
      <w:r>
        <w:rPr>
          <w:spacing w:val="-2"/>
          <w:sz w:val="24"/>
        </w:rPr>
        <w:t> </w:t>
      </w:r>
      <w:r>
        <w:rPr>
          <w:sz w:val="24"/>
        </w:rPr>
        <w:t>Mindkettőnek</w:t>
      </w:r>
      <w:r>
        <w:rPr>
          <w:spacing w:val="-2"/>
          <w:sz w:val="24"/>
        </w:rPr>
        <w:t> </w:t>
      </w:r>
      <w:r>
        <w:rPr>
          <w:sz w:val="24"/>
        </w:rPr>
        <w:t>van kiegészítő</w:t>
      </w:r>
      <w:r>
        <w:rPr>
          <w:spacing w:val="-2"/>
          <w:sz w:val="24"/>
        </w:rPr>
        <w:t> </w:t>
      </w:r>
      <w:r>
        <w:rPr>
          <w:sz w:val="24"/>
        </w:rPr>
        <w:t>eszközrendszere:</w:t>
      </w:r>
      <w:r>
        <w:rPr>
          <w:spacing w:val="-1"/>
          <w:sz w:val="24"/>
        </w:rPr>
        <w:t> </w:t>
      </w:r>
      <w:r>
        <w:rPr>
          <w:sz w:val="24"/>
        </w:rPr>
        <w:t>a beszédnek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i/>
          <w:sz w:val="24"/>
        </w:rPr>
        <w:t>vokalitás</w:t>
      </w:r>
      <w:r>
        <w:rPr>
          <w:i/>
          <w:spacing w:val="-8"/>
          <w:sz w:val="24"/>
        </w:rPr>
        <w:t> </w:t>
      </w:r>
      <w:r>
        <w:rPr>
          <w:sz w:val="24"/>
        </w:rPr>
        <w:t>(hangszín,</w:t>
      </w:r>
      <w:r>
        <w:rPr>
          <w:spacing w:val="-8"/>
          <w:sz w:val="24"/>
        </w:rPr>
        <w:t> </w:t>
      </w:r>
      <w:r>
        <w:rPr>
          <w:sz w:val="24"/>
        </w:rPr>
        <w:t>hangerő,</w:t>
      </w:r>
      <w:r>
        <w:rPr>
          <w:spacing w:val="-10"/>
          <w:sz w:val="24"/>
        </w:rPr>
        <w:t> </w:t>
      </w:r>
      <w:r>
        <w:rPr>
          <w:sz w:val="24"/>
        </w:rPr>
        <w:t>dallam,</w:t>
      </w:r>
      <w:r>
        <w:rPr>
          <w:spacing w:val="-7"/>
          <w:sz w:val="24"/>
        </w:rPr>
        <w:t> </w:t>
      </w:r>
      <w:r>
        <w:rPr>
          <w:sz w:val="24"/>
        </w:rPr>
        <w:t>beszédtempó</w:t>
      </w:r>
      <w:r>
        <w:rPr>
          <w:spacing w:val="-9"/>
          <w:sz w:val="24"/>
        </w:rPr>
        <w:t> </w:t>
      </w:r>
      <w:r>
        <w:rPr>
          <w:sz w:val="24"/>
        </w:rPr>
        <w:t>stb.),</w:t>
      </w:r>
      <w:r>
        <w:rPr>
          <w:spacing w:val="-9"/>
          <w:sz w:val="24"/>
        </w:rPr>
        <w:t> </w:t>
      </w:r>
      <w:r>
        <w:rPr>
          <w:sz w:val="24"/>
        </w:rPr>
        <w:t>az</w:t>
      </w:r>
      <w:r>
        <w:rPr>
          <w:spacing w:val="-8"/>
          <w:sz w:val="24"/>
        </w:rPr>
        <w:t> </w:t>
      </w:r>
      <w:r>
        <w:rPr>
          <w:sz w:val="24"/>
        </w:rPr>
        <w:t>írásnak az </w:t>
      </w:r>
      <w:r>
        <w:rPr>
          <w:i/>
          <w:sz w:val="24"/>
        </w:rPr>
        <w:t>íráskép </w:t>
      </w:r>
      <w:r>
        <w:rPr>
          <w:sz w:val="24"/>
        </w:rPr>
        <w:t>(betűtípus, elrendezés, bekezdések stb.). Az emberi társadalmak né- hány</w:t>
      </w:r>
      <w:r>
        <w:rPr>
          <w:spacing w:val="-6"/>
          <w:sz w:val="24"/>
        </w:rPr>
        <w:t> </w:t>
      </w:r>
      <w:r>
        <w:rPr>
          <w:sz w:val="24"/>
        </w:rPr>
        <w:t>ezer</w:t>
      </w:r>
      <w:r>
        <w:rPr>
          <w:spacing w:val="1"/>
          <w:sz w:val="24"/>
        </w:rPr>
        <w:t> </w:t>
      </w:r>
      <w:r>
        <w:rPr>
          <w:sz w:val="24"/>
        </w:rPr>
        <w:t>évvel</w:t>
      </w:r>
      <w:r>
        <w:rPr>
          <w:spacing w:val="-1"/>
          <w:sz w:val="24"/>
        </w:rPr>
        <w:t> </w:t>
      </w:r>
      <w:r>
        <w:rPr>
          <w:sz w:val="24"/>
        </w:rPr>
        <w:t>ezelőtt az élőbeszéd rögzítésére,</w:t>
      </w:r>
      <w:r>
        <w:rPr>
          <w:spacing w:val="1"/>
          <w:sz w:val="24"/>
        </w:rPr>
        <w:t> </w:t>
      </w:r>
      <w:r>
        <w:rPr>
          <w:sz w:val="24"/>
        </w:rPr>
        <w:t>az</w:t>
      </w:r>
      <w:r>
        <w:rPr>
          <w:spacing w:val="1"/>
          <w:sz w:val="24"/>
        </w:rPr>
        <w:t> </w:t>
      </w:r>
      <w:r>
        <w:rPr>
          <w:sz w:val="24"/>
        </w:rPr>
        <w:t>elszálló</w:t>
      </w:r>
      <w:r>
        <w:rPr>
          <w:spacing w:val="-1"/>
          <w:sz w:val="24"/>
        </w:rPr>
        <w:t> </w:t>
      </w:r>
      <w:r>
        <w:rPr>
          <w:sz w:val="24"/>
        </w:rPr>
        <w:t>szó </w:t>
      </w:r>
      <w:r>
        <w:rPr>
          <w:spacing w:val="-2"/>
          <w:sz w:val="24"/>
        </w:rPr>
        <w:t>megörökítésére</w:t>
      </w:r>
    </w:p>
    <w:p>
      <w:pPr>
        <w:spacing w:after="0" w:line="278" w:lineRule="auto"/>
        <w:jc w:val="both"/>
        <w:rPr>
          <w:sz w:val="24"/>
        </w:rPr>
        <w:sectPr>
          <w:pgSz w:w="10320" w:h="14580"/>
          <w:pgMar w:header="0" w:footer="1603" w:top="1380" w:bottom="1800" w:left="1280" w:right="1120"/>
        </w:sectPr>
      </w:pPr>
    </w:p>
    <w:p>
      <w:pPr>
        <w:pStyle w:val="BodyText"/>
        <w:spacing w:line="278" w:lineRule="auto" w:before="63"/>
        <w:ind w:right="121" w:firstLine="0"/>
      </w:pPr>
      <w:r>
        <w:rPr/>
        <w:t>kialakították az</w:t>
      </w:r>
      <w:r>
        <w:rPr>
          <w:spacing w:val="40"/>
        </w:rPr>
        <w:t> </w:t>
      </w:r>
      <w:r>
        <w:rPr>
          <w:i/>
        </w:rPr>
        <w:t>írást</w:t>
      </w:r>
      <w:r>
        <w:rPr/>
        <w:t>. Ezzel a nyelvi kommunikációnak egy új, vizuális csator- nája</w:t>
      </w:r>
      <w:r>
        <w:rPr>
          <w:spacing w:val="-11"/>
        </w:rPr>
        <w:t> </w:t>
      </w:r>
      <w:r>
        <w:rPr/>
        <w:t>jött</w:t>
      </w:r>
      <w:r>
        <w:rPr>
          <w:spacing w:val="-10"/>
        </w:rPr>
        <w:t> </w:t>
      </w:r>
      <w:r>
        <w:rPr/>
        <w:t>létre.</w:t>
      </w:r>
      <w:r>
        <w:rPr>
          <w:spacing w:val="-11"/>
        </w:rPr>
        <w:t> </w:t>
      </w:r>
      <w:r>
        <w:rPr/>
        <w:t>Folyamatos</w:t>
      </w:r>
      <w:r>
        <w:rPr>
          <w:spacing w:val="-10"/>
        </w:rPr>
        <w:t> </w:t>
      </w:r>
      <w:r>
        <w:rPr/>
        <w:t>tökéletesedése</w:t>
      </w:r>
      <w:r>
        <w:rPr>
          <w:spacing w:val="-12"/>
        </w:rPr>
        <w:t> </w:t>
      </w:r>
      <w:r>
        <w:rPr/>
        <w:t>során</w:t>
      </w:r>
      <w:r>
        <w:rPr>
          <w:spacing w:val="-11"/>
        </w:rPr>
        <w:t> </w:t>
      </w:r>
      <w:r>
        <w:rPr/>
        <w:t>kialakult</w:t>
      </w:r>
      <w:r>
        <w:rPr>
          <w:spacing w:val="-10"/>
        </w:rPr>
        <w:t> </w:t>
      </w:r>
      <w:r>
        <w:rPr/>
        <w:t>saját</w:t>
      </w:r>
      <w:r>
        <w:rPr>
          <w:spacing w:val="-11"/>
        </w:rPr>
        <w:t> </w:t>
      </w:r>
      <w:r>
        <w:rPr/>
        <w:t>karaktere</w:t>
      </w:r>
      <w:r>
        <w:rPr>
          <w:spacing w:val="-10"/>
        </w:rPr>
        <w:t> </w:t>
      </w:r>
      <w:r>
        <w:rPr/>
        <w:t>és</w:t>
      </w:r>
      <w:r>
        <w:rPr>
          <w:spacing w:val="-10"/>
        </w:rPr>
        <w:t> </w:t>
      </w:r>
      <w:r>
        <w:rPr/>
        <w:t>funk- ciója, már régóta nem pusztán a beszéd lejegyzésére szolgál. (Ezekről részlete- sebben lásd a 4. fejezetet.)</w:t>
      </w:r>
    </w:p>
    <w:p>
      <w:pPr>
        <w:pStyle w:val="ListParagraph"/>
        <w:numPr>
          <w:ilvl w:val="0"/>
          <w:numId w:val="4"/>
        </w:numPr>
        <w:tabs>
          <w:tab w:pos="725" w:val="left" w:leader="none"/>
        </w:tabs>
        <w:spacing w:line="278" w:lineRule="auto" w:before="0" w:after="0"/>
        <w:ind w:left="138" w:right="122" w:firstLine="283"/>
        <w:jc w:val="both"/>
        <w:rPr>
          <w:sz w:val="24"/>
        </w:rPr>
      </w:pPr>
      <w:r>
        <w:rPr>
          <w:sz w:val="24"/>
        </w:rPr>
        <w:t>A </w:t>
      </w:r>
      <w:r>
        <w:rPr>
          <w:i/>
          <w:sz w:val="24"/>
        </w:rPr>
        <w:t>nem verbális </w:t>
      </w:r>
      <w:r>
        <w:rPr>
          <w:sz w:val="24"/>
        </w:rPr>
        <w:t>(nem nyelvi) csatorna sokrétű. A két legjelentősebb típus itt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8"/>
          <w:sz w:val="24"/>
        </w:rPr>
        <w:t> </w:t>
      </w:r>
      <w:r>
        <w:rPr>
          <w:sz w:val="24"/>
        </w:rPr>
        <w:t>az</w:t>
      </w:r>
      <w:r>
        <w:rPr>
          <w:spacing w:val="-6"/>
          <w:sz w:val="24"/>
        </w:rPr>
        <w:t> </w:t>
      </w:r>
      <w:r>
        <w:rPr>
          <w:i/>
          <w:sz w:val="24"/>
        </w:rPr>
        <w:t>akusztikus</w:t>
      </w:r>
      <w:r>
        <w:rPr>
          <w:i/>
          <w:spacing w:val="-6"/>
          <w:sz w:val="24"/>
        </w:rPr>
        <w:t> </w:t>
      </w:r>
      <w:r>
        <w:rPr>
          <w:sz w:val="24"/>
        </w:rPr>
        <w:t>és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i/>
          <w:sz w:val="24"/>
        </w:rPr>
        <w:t>vizuális</w:t>
      </w:r>
      <w:r>
        <w:rPr>
          <w:i/>
          <w:spacing w:val="-5"/>
          <w:sz w:val="24"/>
        </w:rPr>
        <w:t> </w:t>
      </w:r>
      <w:r>
        <w:rPr>
          <w:sz w:val="24"/>
        </w:rPr>
        <w:t>csatorna.</w:t>
      </w:r>
      <w:r>
        <w:rPr>
          <w:spacing w:val="-6"/>
          <w:sz w:val="24"/>
        </w:rPr>
        <w:t> </w:t>
      </w:r>
      <w:r>
        <w:rPr>
          <w:sz w:val="24"/>
        </w:rPr>
        <w:t>Az</w:t>
      </w:r>
      <w:r>
        <w:rPr>
          <w:spacing w:val="-5"/>
          <w:sz w:val="24"/>
        </w:rPr>
        <w:t> </w:t>
      </w:r>
      <w:r>
        <w:rPr>
          <w:sz w:val="24"/>
        </w:rPr>
        <w:t>előbbi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közege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verbális</w:t>
      </w:r>
      <w:r>
        <w:rPr>
          <w:spacing w:val="-6"/>
          <w:sz w:val="24"/>
        </w:rPr>
        <w:t> </w:t>
      </w:r>
      <w:r>
        <w:rPr>
          <w:sz w:val="24"/>
        </w:rPr>
        <w:t>jeleknek, de</w:t>
      </w:r>
      <w:r>
        <w:rPr>
          <w:spacing w:val="-7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mint</w:t>
      </w:r>
      <w:r>
        <w:rPr>
          <w:spacing w:val="-8"/>
          <w:sz w:val="24"/>
        </w:rPr>
        <w:t> </w:t>
      </w:r>
      <w:r>
        <w:rPr>
          <w:sz w:val="24"/>
        </w:rPr>
        <w:t>láttuk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8"/>
          <w:sz w:val="24"/>
        </w:rPr>
        <w:t> </w:t>
      </w:r>
      <w:r>
        <w:rPr>
          <w:sz w:val="24"/>
        </w:rPr>
        <w:t>az</w:t>
      </w:r>
      <w:r>
        <w:rPr>
          <w:spacing w:val="-7"/>
          <w:sz w:val="24"/>
        </w:rPr>
        <w:t> </w:t>
      </w:r>
      <w:r>
        <w:rPr>
          <w:sz w:val="24"/>
        </w:rPr>
        <w:t>állatok</w:t>
      </w:r>
      <w:r>
        <w:rPr>
          <w:spacing w:val="-5"/>
          <w:sz w:val="24"/>
        </w:rPr>
        <w:t> </w:t>
      </w:r>
      <w:r>
        <w:rPr>
          <w:sz w:val="24"/>
        </w:rPr>
        <w:t>életében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fontos</w:t>
      </w:r>
      <w:r>
        <w:rPr>
          <w:spacing w:val="-6"/>
          <w:sz w:val="24"/>
        </w:rPr>
        <w:t> </w:t>
      </w:r>
      <w:r>
        <w:rPr>
          <w:sz w:val="24"/>
        </w:rPr>
        <w:t>szerepet</w:t>
      </w:r>
      <w:r>
        <w:rPr>
          <w:spacing w:val="-5"/>
          <w:sz w:val="24"/>
        </w:rPr>
        <w:t> </w:t>
      </w:r>
      <w:r>
        <w:rPr>
          <w:sz w:val="24"/>
        </w:rPr>
        <w:t>játszik;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vizuális</w:t>
      </w:r>
      <w:r>
        <w:rPr>
          <w:spacing w:val="-5"/>
          <w:sz w:val="24"/>
        </w:rPr>
        <w:t> </w:t>
      </w:r>
      <w:r>
        <w:rPr>
          <w:sz w:val="24"/>
        </w:rPr>
        <w:t>csator- nát is sok faj használja. Ezenkívül számon tartjuk még a </w:t>
      </w:r>
      <w:r>
        <w:rPr>
          <w:i/>
          <w:sz w:val="24"/>
        </w:rPr>
        <w:t>taktilis </w:t>
      </w:r>
      <w:r>
        <w:rPr>
          <w:sz w:val="24"/>
        </w:rPr>
        <w:t>(érintésen ala- puló)</w:t>
      </w:r>
      <w:r>
        <w:rPr>
          <w:spacing w:val="-2"/>
          <w:sz w:val="24"/>
        </w:rPr>
        <w:t> </w:t>
      </w:r>
      <w:r>
        <w:rPr>
          <w:sz w:val="24"/>
        </w:rPr>
        <w:t>és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i/>
          <w:sz w:val="24"/>
        </w:rPr>
        <w:t>kémiai</w:t>
      </w:r>
      <w:r>
        <w:rPr>
          <w:i/>
          <w:spacing w:val="-1"/>
          <w:sz w:val="24"/>
        </w:rPr>
        <w:t> </w:t>
      </w:r>
      <w:r>
        <w:rPr>
          <w:sz w:val="24"/>
        </w:rPr>
        <w:t>(szagláson</w:t>
      </w:r>
      <w:r>
        <w:rPr>
          <w:spacing w:val="-1"/>
          <w:sz w:val="24"/>
        </w:rPr>
        <w:t> </w:t>
      </w:r>
      <w:r>
        <w:rPr>
          <w:sz w:val="24"/>
        </w:rPr>
        <w:t>alapuló)</w:t>
      </w:r>
      <w:r>
        <w:rPr>
          <w:spacing w:val="-2"/>
          <w:sz w:val="24"/>
        </w:rPr>
        <w:t> </w:t>
      </w:r>
      <w:r>
        <w:rPr>
          <w:sz w:val="24"/>
        </w:rPr>
        <w:t>csatornát. A nem</w:t>
      </w:r>
      <w:r>
        <w:rPr>
          <w:spacing w:val="-1"/>
          <w:sz w:val="24"/>
        </w:rPr>
        <w:t> </w:t>
      </w:r>
      <w:r>
        <w:rPr>
          <w:sz w:val="24"/>
        </w:rPr>
        <w:t>verbális</w:t>
      </w:r>
      <w:r>
        <w:rPr>
          <w:spacing w:val="-1"/>
          <w:sz w:val="24"/>
        </w:rPr>
        <w:t> </w:t>
      </w:r>
      <w:r>
        <w:rPr>
          <w:sz w:val="24"/>
        </w:rPr>
        <w:t>jelzések</w:t>
      </w:r>
      <w:r>
        <w:rPr>
          <w:spacing w:val="-1"/>
          <w:sz w:val="24"/>
        </w:rPr>
        <w:t> </w:t>
      </w:r>
      <w:r>
        <w:rPr>
          <w:sz w:val="24"/>
        </w:rPr>
        <w:t>egy</w:t>
      </w:r>
      <w:r>
        <w:rPr>
          <w:spacing w:val="-4"/>
          <w:sz w:val="24"/>
        </w:rPr>
        <w:t> </w:t>
      </w:r>
      <w:r>
        <w:rPr>
          <w:sz w:val="24"/>
        </w:rPr>
        <w:t>ré- sze</w:t>
      </w:r>
      <w:r>
        <w:rPr>
          <w:spacing w:val="-8"/>
          <w:sz w:val="24"/>
        </w:rPr>
        <w:t> </w:t>
      </w:r>
      <w:r>
        <w:rPr>
          <w:sz w:val="24"/>
        </w:rPr>
        <w:t>összemberi</w:t>
      </w:r>
      <w:r>
        <w:rPr>
          <w:spacing w:val="-7"/>
          <w:sz w:val="24"/>
        </w:rPr>
        <w:t> </w:t>
      </w:r>
      <w:r>
        <w:rPr>
          <w:sz w:val="24"/>
        </w:rPr>
        <w:t>(bizonyos</w:t>
      </w:r>
      <w:r>
        <w:rPr>
          <w:spacing w:val="-5"/>
          <w:sz w:val="24"/>
        </w:rPr>
        <w:t> </w:t>
      </w:r>
      <w:r>
        <w:rPr>
          <w:sz w:val="24"/>
        </w:rPr>
        <w:t>testtartások,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mimika</w:t>
      </w:r>
      <w:r>
        <w:rPr>
          <w:spacing w:val="-8"/>
          <w:sz w:val="24"/>
        </w:rPr>
        <w:t> </w:t>
      </w:r>
      <w:r>
        <w:rPr>
          <w:sz w:val="24"/>
        </w:rPr>
        <w:t>egy</w:t>
      </w:r>
      <w:r>
        <w:rPr>
          <w:spacing w:val="-10"/>
          <w:sz w:val="24"/>
        </w:rPr>
        <w:t> </w:t>
      </w:r>
      <w:r>
        <w:rPr>
          <w:sz w:val="24"/>
        </w:rPr>
        <w:t>része),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nem</w:t>
      </w:r>
      <w:r>
        <w:rPr>
          <w:spacing w:val="-7"/>
          <w:sz w:val="24"/>
        </w:rPr>
        <w:t> </w:t>
      </w:r>
      <w:r>
        <w:rPr>
          <w:sz w:val="24"/>
        </w:rPr>
        <w:t>szóbeli</w:t>
      </w:r>
      <w:r>
        <w:rPr>
          <w:spacing w:val="-7"/>
          <w:sz w:val="24"/>
        </w:rPr>
        <w:t> </w:t>
      </w:r>
      <w:r>
        <w:rPr>
          <w:sz w:val="24"/>
        </w:rPr>
        <w:t>jelzé- sek másik, talán nagyobb része viszont kultúránként eltérő (pl. kéz- és fejmoz- dulatok).</w:t>
      </w:r>
      <w:r>
        <w:rPr>
          <w:spacing w:val="-14"/>
          <w:sz w:val="24"/>
        </w:rPr>
        <w:t> </w:t>
      </w:r>
      <w:r>
        <w:rPr>
          <w:sz w:val="24"/>
        </w:rPr>
        <w:t>(A</w:t>
      </w:r>
      <w:r>
        <w:rPr>
          <w:spacing w:val="-15"/>
          <w:sz w:val="24"/>
        </w:rPr>
        <w:t> </w:t>
      </w:r>
      <w:r>
        <w:rPr>
          <w:sz w:val="24"/>
        </w:rPr>
        <w:t>nem</w:t>
      </w:r>
      <w:r>
        <w:rPr>
          <w:spacing w:val="-14"/>
          <w:sz w:val="24"/>
        </w:rPr>
        <w:t> </w:t>
      </w:r>
      <w:r>
        <w:rPr>
          <w:sz w:val="24"/>
        </w:rPr>
        <w:t>verbális</w:t>
      </w:r>
      <w:r>
        <w:rPr>
          <w:spacing w:val="-14"/>
          <w:sz w:val="24"/>
        </w:rPr>
        <w:t> </w:t>
      </w:r>
      <w:r>
        <w:rPr>
          <w:sz w:val="24"/>
        </w:rPr>
        <w:t>kommunikációval</w:t>
      </w:r>
      <w:r>
        <w:rPr>
          <w:spacing w:val="-14"/>
          <w:sz w:val="24"/>
        </w:rPr>
        <w:t> </w:t>
      </w:r>
      <w:r>
        <w:rPr>
          <w:sz w:val="24"/>
        </w:rPr>
        <w:t>részletesebben</w:t>
      </w:r>
      <w:r>
        <w:rPr>
          <w:spacing w:val="-14"/>
          <w:sz w:val="24"/>
        </w:rPr>
        <w:t> </w:t>
      </w:r>
      <w:r>
        <w:rPr>
          <w:sz w:val="24"/>
        </w:rPr>
        <w:t>az</w:t>
      </w:r>
      <w:r>
        <w:rPr>
          <w:spacing w:val="-13"/>
          <w:sz w:val="24"/>
        </w:rPr>
        <w:t> </w:t>
      </w:r>
      <w:r>
        <w:rPr>
          <w:sz w:val="24"/>
        </w:rPr>
        <w:t>5.</w:t>
      </w:r>
      <w:r>
        <w:rPr>
          <w:spacing w:val="-14"/>
          <w:sz w:val="24"/>
        </w:rPr>
        <w:t> </w:t>
      </w:r>
      <w:r>
        <w:rPr>
          <w:sz w:val="24"/>
        </w:rPr>
        <w:t>fejezetben</w:t>
      </w:r>
      <w:r>
        <w:rPr>
          <w:spacing w:val="-12"/>
          <w:sz w:val="24"/>
        </w:rPr>
        <w:t> </w:t>
      </w:r>
      <w:r>
        <w:rPr>
          <w:sz w:val="24"/>
        </w:rPr>
        <w:t>fog- </w:t>
      </w:r>
      <w:r>
        <w:rPr>
          <w:spacing w:val="-2"/>
          <w:sz w:val="24"/>
        </w:rPr>
        <w:t>lalkozunk.)</w:t>
      </w:r>
    </w:p>
    <w:p>
      <w:pPr>
        <w:pStyle w:val="BodyText"/>
        <w:spacing w:line="278" w:lineRule="auto"/>
        <w:ind w:right="123"/>
      </w:pPr>
      <w:r>
        <w:rPr/>
        <w:t>Tehát az üzenet a csatornán keresztül jut el a befogadóhoz. A csatornában fellépő bármilyen zavaró tényezőt </w:t>
      </w:r>
      <w:r>
        <w:rPr>
          <w:i/>
        </w:rPr>
        <w:t>zajnak </w:t>
      </w:r>
      <w:r>
        <w:rPr/>
        <w:t>nevezzük. A zavaró hatás következ- ményeként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küldött</w:t>
      </w:r>
      <w:r>
        <w:rPr>
          <w:spacing w:val="-14"/>
        </w:rPr>
        <w:t> </w:t>
      </w:r>
      <w:r>
        <w:rPr/>
        <w:t>információ</w:t>
      </w:r>
      <w:r>
        <w:rPr>
          <w:spacing w:val="-14"/>
        </w:rPr>
        <w:t> </w:t>
      </w:r>
      <w:r>
        <w:rPr/>
        <w:t>nem</w:t>
      </w:r>
      <w:r>
        <w:rPr>
          <w:spacing w:val="-14"/>
        </w:rPr>
        <w:t> </w:t>
      </w:r>
      <w:r>
        <w:rPr/>
        <w:t>mindig</w:t>
      </w:r>
      <w:r>
        <w:rPr>
          <w:spacing w:val="-15"/>
        </w:rPr>
        <w:t> </w:t>
      </w:r>
      <w:r>
        <w:rPr/>
        <w:t>–</w:t>
      </w:r>
      <w:r>
        <w:rPr>
          <w:spacing w:val="-13"/>
        </w:rPr>
        <w:t> </w:t>
      </w:r>
      <w:r>
        <w:rPr/>
        <w:t>vagy</w:t>
      </w:r>
      <w:r>
        <w:rPr>
          <w:spacing w:val="-15"/>
        </w:rPr>
        <w:t> </w:t>
      </w:r>
      <w:r>
        <w:rPr/>
        <w:t>sérülve</w:t>
      </w:r>
      <w:r>
        <w:rPr>
          <w:spacing w:val="-14"/>
        </w:rPr>
        <w:t> </w:t>
      </w:r>
      <w:r>
        <w:rPr/>
        <w:t>–</w:t>
      </w:r>
      <w:r>
        <w:rPr>
          <w:spacing w:val="-14"/>
        </w:rPr>
        <w:t> </w:t>
      </w:r>
      <w:r>
        <w:rPr/>
        <w:t>jut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címzetthez, ez pontatlanságot, zavart okozhat a dekódolásban.</w:t>
      </w:r>
    </w:p>
    <w:p>
      <w:pPr>
        <w:pStyle w:val="Heading3"/>
        <w:spacing w:before="242"/>
        <w:rPr>
          <w:i/>
        </w:rPr>
      </w:pPr>
      <w:r>
        <w:rPr>
          <w:i/>
          <w:spacing w:val="14"/>
        </w:rPr>
        <w:t>Feladat</w:t>
      </w:r>
    </w:p>
    <w:p>
      <w:pPr>
        <w:pStyle w:val="ListParagraph"/>
        <w:numPr>
          <w:ilvl w:val="0"/>
          <w:numId w:val="5"/>
        </w:numPr>
        <w:tabs>
          <w:tab w:pos="682" w:val="left" w:leader="none"/>
        </w:tabs>
        <w:spacing w:line="278" w:lineRule="auto" w:before="161" w:after="0"/>
        <w:ind w:left="138" w:right="130" w:firstLine="283"/>
        <w:jc w:val="both"/>
        <w:rPr>
          <w:sz w:val="24"/>
        </w:rPr>
      </w:pPr>
      <w:r>
        <w:rPr>
          <w:sz w:val="24"/>
        </w:rPr>
        <w:t>Gyűjtsön jeleket valamelyik tudomány vagy művészet kommunikációjá- ból. (Pl.: matematikai jelek, kottajelek stb.)</w:t>
      </w:r>
    </w:p>
    <w:p>
      <w:pPr>
        <w:pStyle w:val="ListParagraph"/>
        <w:numPr>
          <w:ilvl w:val="0"/>
          <w:numId w:val="5"/>
        </w:numPr>
        <w:tabs>
          <w:tab w:pos="675" w:val="left" w:leader="none"/>
        </w:tabs>
        <w:spacing w:line="280" w:lineRule="auto" w:before="0" w:after="0"/>
        <w:ind w:left="138" w:right="131" w:firstLine="283"/>
        <w:jc w:val="both"/>
        <w:rPr>
          <w:sz w:val="24"/>
        </w:rPr>
      </w:pPr>
      <w:r>
        <w:rPr>
          <w:sz w:val="24"/>
        </w:rPr>
        <w:t>Párokban, társalgás közben próbálják ki a térközök típusait. Melyikben a legkellemesebb, melyekben kényelmetlen a társalgás?</w:t>
      </w:r>
    </w:p>
    <w:p>
      <w:pPr>
        <w:pStyle w:val="ListParagraph"/>
        <w:numPr>
          <w:ilvl w:val="0"/>
          <w:numId w:val="5"/>
        </w:numPr>
        <w:tabs>
          <w:tab w:pos="728" w:val="left" w:leader="none"/>
        </w:tabs>
        <w:spacing w:line="278" w:lineRule="auto" w:before="0" w:after="0"/>
        <w:ind w:left="138" w:right="122" w:firstLine="283"/>
        <w:jc w:val="both"/>
        <w:rPr>
          <w:sz w:val="24"/>
        </w:rPr>
      </w:pPr>
      <w:r>
        <w:rPr>
          <w:sz w:val="24"/>
        </w:rPr>
        <w:t>Páros gyakorlat. Üljenek egymásnak háttal. Egyikük kap egy rajzot, másikuk papírt és tollat. (Egymás papírját nem látják.) Szóbeli instrukciókkal magyarázza</w:t>
      </w:r>
      <w:r>
        <w:rPr>
          <w:spacing w:val="-15"/>
          <w:sz w:val="24"/>
        </w:rPr>
        <w:t> </w:t>
      </w:r>
      <w:r>
        <w:rPr>
          <w:sz w:val="24"/>
        </w:rPr>
        <w:t>el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partnerének,</w:t>
      </w:r>
      <w:r>
        <w:rPr>
          <w:spacing w:val="-15"/>
          <w:sz w:val="24"/>
        </w:rPr>
        <w:t> </w:t>
      </w:r>
      <w:r>
        <w:rPr>
          <w:sz w:val="24"/>
        </w:rPr>
        <w:t>hogy</w:t>
      </w:r>
      <w:r>
        <w:rPr>
          <w:spacing w:val="-15"/>
          <w:sz w:val="24"/>
        </w:rPr>
        <w:t> </w:t>
      </w:r>
      <w:r>
        <w:rPr>
          <w:sz w:val="24"/>
        </w:rPr>
        <w:t>hová</w:t>
      </w:r>
      <w:r>
        <w:rPr>
          <w:spacing w:val="-15"/>
          <w:sz w:val="24"/>
        </w:rPr>
        <w:t> </w:t>
      </w:r>
      <w:r>
        <w:rPr>
          <w:sz w:val="24"/>
        </w:rPr>
        <w:t>mit</w:t>
      </w:r>
      <w:r>
        <w:rPr>
          <w:spacing w:val="-15"/>
          <w:sz w:val="24"/>
        </w:rPr>
        <w:t> </w:t>
      </w:r>
      <w:r>
        <w:rPr>
          <w:sz w:val="24"/>
        </w:rPr>
        <w:t>rajzoljon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lapon.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rajzoló</w:t>
      </w:r>
      <w:r>
        <w:rPr>
          <w:spacing w:val="-15"/>
          <w:sz w:val="24"/>
        </w:rPr>
        <w:t> </w:t>
      </w:r>
      <w:r>
        <w:rPr>
          <w:sz w:val="24"/>
        </w:rPr>
        <w:t>társ</w:t>
      </w:r>
      <w:r>
        <w:rPr>
          <w:spacing w:val="-15"/>
          <w:sz w:val="24"/>
        </w:rPr>
        <w:t> </w:t>
      </w:r>
      <w:r>
        <w:rPr>
          <w:sz w:val="24"/>
        </w:rPr>
        <w:t>nem szólalhat meg. Ha kész van, mutassák meg egymásnak a rajzokat, és beszéljék meg a kommunikáció nehézségeit, eredményességét és hibáit.</w:t>
      </w:r>
    </w:p>
    <w:p>
      <w:pPr>
        <w:pStyle w:val="BodyText"/>
        <w:ind w:left="422" w:firstLine="0"/>
      </w:pPr>
      <w:r>
        <w:rPr/>
        <w:t>A</w:t>
      </w:r>
      <w:r>
        <w:rPr>
          <w:spacing w:val="-2"/>
        </w:rPr>
        <w:t> </w:t>
      </w:r>
      <w:r>
        <w:rPr/>
        <w:t>lerajzolandó</w:t>
      </w:r>
      <w:r>
        <w:rPr>
          <w:spacing w:val="-1"/>
        </w:rPr>
        <w:t> </w:t>
      </w:r>
      <w:r>
        <w:rPr>
          <w:spacing w:val="-2"/>
        </w:rPr>
        <w:t>ábrák:</w:t>
      </w:r>
    </w:p>
    <w:p>
      <w:pPr>
        <w:pStyle w:val="BodyText"/>
        <w:spacing w:before="11"/>
        <w:ind w:left="0" w:firstLine="0"/>
        <w:jc w:val="left"/>
        <w:rPr>
          <w:sz w:val="3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959033</wp:posOffset>
            </wp:positionH>
            <wp:positionV relativeFrom="paragraph">
              <wp:posOffset>263009</wp:posOffset>
            </wp:positionV>
            <wp:extent cx="2002279" cy="960691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2279" cy="960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3835951</wp:posOffset>
            </wp:positionH>
            <wp:positionV relativeFrom="paragraph">
              <wp:posOffset>44130</wp:posOffset>
            </wp:positionV>
            <wp:extent cx="1571726" cy="1165860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726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jc w:val="left"/>
        <w:rPr>
          <w:sz w:val="3"/>
        </w:rPr>
        <w:sectPr>
          <w:pgSz w:w="10320" w:h="14580"/>
          <w:pgMar w:header="0" w:footer="1603" w:top="1380" w:bottom="1800" w:left="1280" w:right="1120"/>
        </w:sectPr>
      </w:pPr>
    </w:p>
    <w:p>
      <w:pPr>
        <w:pStyle w:val="Heading2"/>
        <w:ind w:left="422" w:firstLine="0"/>
        <w:jc w:val="left"/>
      </w:pPr>
      <w:r>
        <w:rPr/>
        <w:t>Ismétlő</w:t>
      </w:r>
      <w:r>
        <w:rPr>
          <w:spacing w:val="-2"/>
        </w:rPr>
        <w:t> kérdések</w:t>
      </w:r>
    </w:p>
    <w:p>
      <w:pPr>
        <w:pStyle w:val="ListParagraph"/>
        <w:numPr>
          <w:ilvl w:val="0"/>
          <w:numId w:val="6"/>
        </w:numPr>
        <w:tabs>
          <w:tab w:pos="663" w:val="left" w:leader="none"/>
          <w:tab w:pos="705" w:val="left" w:leader="none"/>
        </w:tabs>
        <w:spacing w:line="278" w:lineRule="auto" w:before="158" w:after="0"/>
        <w:ind w:left="705" w:right="131" w:hanging="284"/>
        <w:jc w:val="left"/>
        <w:rPr>
          <w:sz w:val="24"/>
        </w:rPr>
      </w:pPr>
      <w:r>
        <w:rPr>
          <w:sz w:val="24"/>
        </w:rPr>
        <w:t>Milyen különbségek</w:t>
      </w:r>
      <w:r>
        <w:rPr>
          <w:spacing w:val="-3"/>
          <w:sz w:val="24"/>
        </w:rPr>
        <w:t> </w:t>
      </w:r>
      <w:r>
        <w:rPr>
          <w:sz w:val="24"/>
        </w:rPr>
        <w:t>ismerhetők</w:t>
      </w:r>
      <w:r>
        <w:rPr>
          <w:spacing w:val="-3"/>
          <w:sz w:val="24"/>
        </w:rPr>
        <w:t> </w:t>
      </w:r>
      <w:r>
        <w:rPr>
          <w:sz w:val="24"/>
        </w:rPr>
        <w:t>fel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állatok és</w:t>
      </w:r>
      <w:r>
        <w:rPr>
          <w:spacing w:val="-3"/>
          <w:sz w:val="24"/>
        </w:rPr>
        <w:t> </w:t>
      </w:r>
      <w:r>
        <w:rPr>
          <w:sz w:val="24"/>
        </w:rPr>
        <w:t>az</w:t>
      </w:r>
      <w:r>
        <w:rPr>
          <w:spacing w:val="-2"/>
          <w:sz w:val="24"/>
        </w:rPr>
        <w:t> </w:t>
      </w:r>
      <w:r>
        <w:rPr>
          <w:sz w:val="24"/>
        </w:rPr>
        <w:t>emberek</w:t>
      </w:r>
      <w:r>
        <w:rPr>
          <w:spacing w:val="-3"/>
          <w:sz w:val="24"/>
        </w:rPr>
        <w:t> </w:t>
      </w:r>
      <w:r>
        <w:rPr>
          <w:sz w:val="24"/>
        </w:rPr>
        <w:t>kommuniká- ciója között?</w:t>
      </w:r>
    </w:p>
    <w:p>
      <w:pPr>
        <w:pStyle w:val="ListParagraph"/>
        <w:numPr>
          <w:ilvl w:val="0"/>
          <w:numId w:val="6"/>
        </w:numPr>
        <w:tabs>
          <w:tab w:pos="662" w:val="left" w:leader="none"/>
        </w:tabs>
        <w:spacing w:line="240" w:lineRule="auto" w:before="1" w:after="0"/>
        <w:ind w:left="662" w:right="0" w:hanging="240"/>
        <w:jc w:val="left"/>
        <w:rPr>
          <w:sz w:val="24"/>
        </w:rPr>
      </w:pPr>
      <w:r>
        <w:rPr>
          <w:sz w:val="24"/>
        </w:rPr>
        <w:t>Miről</w:t>
      </w:r>
      <w:r>
        <w:rPr>
          <w:spacing w:val="-1"/>
          <w:sz w:val="24"/>
        </w:rPr>
        <w:t> </w:t>
      </w:r>
      <w:r>
        <w:rPr>
          <w:sz w:val="24"/>
        </w:rPr>
        <w:t>tájékoztat 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metakommunikáció?</w:t>
      </w:r>
    </w:p>
    <w:p>
      <w:pPr>
        <w:pStyle w:val="ListParagraph"/>
        <w:numPr>
          <w:ilvl w:val="0"/>
          <w:numId w:val="6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Sorolja</w:t>
      </w:r>
      <w:r>
        <w:rPr>
          <w:spacing w:val="-2"/>
          <w:sz w:val="24"/>
        </w:rPr>
        <w:t> </w:t>
      </w:r>
      <w:r>
        <w:rPr>
          <w:sz w:val="24"/>
        </w:rPr>
        <w:t>el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kommunikáció </w:t>
      </w:r>
      <w:r>
        <w:rPr>
          <w:spacing w:val="-2"/>
          <w:sz w:val="24"/>
        </w:rPr>
        <w:t>szintjeit.</w:t>
      </w:r>
    </w:p>
    <w:p>
      <w:pPr>
        <w:pStyle w:val="ListParagraph"/>
        <w:numPr>
          <w:ilvl w:val="0"/>
          <w:numId w:val="6"/>
        </w:numPr>
        <w:tabs>
          <w:tab w:pos="662" w:val="left" w:leader="none"/>
        </w:tabs>
        <w:spacing w:line="240" w:lineRule="auto" w:before="43" w:after="0"/>
        <w:ind w:left="662" w:right="0" w:hanging="240"/>
        <w:jc w:val="left"/>
        <w:rPr>
          <w:sz w:val="24"/>
        </w:rPr>
      </w:pPr>
      <w:r>
        <w:rPr>
          <w:sz w:val="24"/>
        </w:rPr>
        <w:t>Jellemezze</w:t>
      </w:r>
      <w:r>
        <w:rPr>
          <w:spacing w:val="-2"/>
          <w:sz w:val="24"/>
        </w:rPr>
        <w:t> </w:t>
      </w:r>
      <w:r>
        <w:rPr>
          <w:sz w:val="24"/>
        </w:rPr>
        <w:t>néhány</w:t>
      </w:r>
      <w:r>
        <w:rPr>
          <w:spacing w:val="-6"/>
          <w:sz w:val="24"/>
        </w:rPr>
        <w:t> </w:t>
      </w:r>
      <w:r>
        <w:rPr>
          <w:sz w:val="24"/>
        </w:rPr>
        <w:t>mondattal a</w:t>
      </w:r>
      <w:r>
        <w:rPr>
          <w:spacing w:val="-1"/>
          <w:sz w:val="24"/>
        </w:rPr>
        <w:t> </w:t>
      </w:r>
      <w:r>
        <w:rPr>
          <w:sz w:val="24"/>
        </w:rPr>
        <w:t>kommunikáció </w:t>
      </w:r>
      <w:r>
        <w:rPr>
          <w:spacing w:val="-2"/>
          <w:sz w:val="24"/>
        </w:rPr>
        <w:t>tényezőit.</w:t>
      </w:r>
    </w:p>
    <w:p>
      <w:pPr>
        <w:pStyle w:val="BodyText"/>
        <w:spacing w:before="214"/>
        <w:ind w:left="0" w:firstLine="0"/>
        <w:jc w:val="left"/>
      </w:pPr>
    </w:p>
    <w:p>
      <w:pPr>
        <w:pStyle w:val="Heading2"/>
        <w:spacing w:before="0"/>
        <w:ind w:left="422" w:firstLine="0"/>
        <w:jc w:val="left"/>
      </w:pPr>
      <w:r>
        <w:rPr>
          <w:spacing w:val="-2"/>
        </w:rPr>
        <w:t>Olvasmány</w:t>
      </w:r>
    </w:p>
    <w:p>
      <w:pPr>
        <w:pStyle w:val="Heading3"/>
        <w:spacing w:before="164"/>
        <w:ind w:left="422"/>
        <w:rPr>
          <w:i/>
        </w:rPr>
      </w:pPr>
      <w:r>
        <w:rPr>
          <w:i/>
        </w:rPr>
        <w:t>Az</w:t>
      </w:r>
      <w:r>
        <w:rPr>
          <w:i/>
          <w:spacing w:val="-4"/>
        </w:rPr>
        <w:t> </w:t>
      </w:r>
      <w:r>
        <w:rPr>
          <w:i/>
        </w:rPr>
        <w:t>ember</w:t>
      </w:r>
      <w:r>
        <w:rPr>
          <w:i/>
          <w:spacing w:val="-2"/>
        </w:rPr>
        <w:t> </w:t>
      </w:r>
      <w:r>
        <w:rPr>
          <w:i/>
        </w:rPr>
        <w:t>fontosabb</w:t>
      </w:r>
      <w:r>
        <w:rPr>
          <w:i/>
          <w:spacing w:val="-5"/>
        </w:rPr>
        <w:t> </w:t>
      </w:r>
      <w:r>
        <w:rPr>
          <w:i/>
        </w:rPr>
        <w:t>nem</w:t>
      </w:r>
      <w:r>
        <w:rPr>
          <w:i/>
          <w:spacing w:val="-1"/>
        </w:rPr>
        <w:t> </w:t>
      </w:r>
      <w:r>
        <w:rPr>
          <w:i/>
        </w:rPr>
        <w:t>verbális</w:t>
      </w:r>
      <w:r>
        <w:rPr>
          <w:i/>
          <w:spacing w:val="-3"/>
        </w:rPr>
        <w:t> </w:t>
      </w:r>
      <w:r>
        <w:rPr>
          <w:i/>
        </w:rPr>
        <w:t>csatornái</w:t>
      </w:r>
      <w:r>
        <w:rPr>
          <w:i/>
          <w:spacing w:val="-1"/>
        </w:rPr>
        <w:t> </w:t>
      </w:r>
      <w:r>
        <w:rPr>
          <w:i/>
        </w:rPr>
        <w:t>és</w:t>
      </w:r>
      <w:r>
        <w:rPr>
          <w:i/>
          <w:spacing w:val="-2"/>
        </w:rPr>
        <w:t> jelei</w:t>
      </w:r>
    </w:p>
    <w:p>
      <w:pPr>
        <w:pStyle w:val="BodyText"/>
        <w:spacing w:line="278" w:lineRule="auto" w:before="161"/>
        <w:ind w:right="124"/>
      </w:pPr>
      <w:r>
        <w:rPr>
          <w:b/>
        </w:rPr>
        <w:t>Mimika. </w:t>
      </w:r>
      <w:r>
        <w:rPr/>
        <w:t>Arcvonásainknak</w:t>
      </w:r>
      <w:r>
        <w:rPr>
          <w:spacing w:val="-1"/>
        </w:rPr>
        <w:t> </w:t>
      </w:r>
      <w:r>
        <w:rPr/>
        <w:t>két nagy</w:t>
      </w:r>
      <w:r>
        <w:rPr>
          <w:spacing w:val="-4"/>
        </w:rPr>
        <w:t> </w:t>
      </w:r>
      <w:r>
        <w:rPr/>
        <w:t>csoportjuk</w:t>
      </w:r>
      <w:r>
        <w:rPr>
          <w:spacing w:val="-1"/>
        </w:rPr>
        <w:t> </w:t>
      </w:r>
      <w:r>
        <w:rPr/>
        <w:t>van.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statikusak</w:t>
      </w:r>
      <w:r>
        <w:rPr>
          <w:spacing w:val="-1"/>
        </w:rPr>
        <w:t> </w:t>
      </w:r>
      <w:r>
        <w:rPr/>
        <w:t>az egyéni- ség állandó és könyörtelen kifejezői. Ez részint genetikai adottság, részint az évek során „vésődik” rá arcunkra. A dinamikus vonások a pillanatnyi lelkiálla- potunkat tükrözik. Az emberre 6-7 érzelmi állapot, illetve azok kifejeződése és megértése jellemző: öröm, szomorúság, meglepetés, félelem, harag, undor. Eh- hez</w:t>
      </w:r>
      <w:r>
        <w:rPr>
          <w:spacing w:val="-10"/>
        </w:rPr>
        <w:t> </w:t>
      </w:r>
      <w:r>
        <w:rPr/>
        <w:t>sorolhatjuk</w:t>
      </w:r>
      <w:r>
        <w:rPr>
          <w:spacing w:val="-11"/>
        </w:rPr>
        <w:t> </w:t>
      </w:r>
      <w:r>
        <w:rPr/>
        <w:t>még</w:t>
      </w:r>
      <w:r>
        <w:rPr>
          <w:spacing w:val="-11"/>
        </w:rPr>
        <w:t> </w:t>
      </w:r>
      <w:r>
        <w:rPr/>
        <w:t>az</w:t>
      </w:r>
      <w:r>
        <w:rPr>
          <w:spacing w:val="-10"/>
        </w:rPr>
        <w:t> </w:t>
      </w:r>
      <w:r>
        <w:rPr/>
        <w:t>érdeklődést</w:t>
      </w:r>
      <w:r>
        <w:rPr>
          <w:spacing w:val="-11"/>
        </w:rPr>
        <w:t> </w:t>
      </w:r>
      <w:r>
        <w:rPr/>
        <w:t>is,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az</w:t>
      </w:r>
      <w:r>
        <w:rPr>
          <w:spacing w:val="-10"/>
        </w:rPr>
        <w:t> </w:t>
      </w:r>
      <w:r>
        <w:rPr/>
        <w:t>nem</w:t>
      </w:r>
      <w:r>
        <w:rPr>
          <w:spacing w:val="-11"/>
        </w:rPr>
        <w:t> </w:t>
      </w:r>
      <w:r>
        <w:rPr/>
        <w:t>minden</w:t>
      </w:r>
      <w:r>
        <w:rPr>
          <w:spacing w:val="-11"/>
        </w:rPr>
        <w:t> </w:t>
      </w:r>
      <w:r>
        <w:rPr/>
        <w:t>kultúrkörben</w:t>
      </w:r>
      <w:r>
        <w:rPr>
          <w:spacing w:val="-11"/>
        </w:rPr>
        <w:t> </w:t>
      </w:r>
      <w:r>
        <w:rPr/>
        <w:t>fejeződik ki</w:t>
      </w:r>
      <w:r>
        <w:rPr>
          <w:spacing w:val="-12"/>
        </w:rPr>
        <w:t> </w:t>
      </w:r>
      <w:r>
        <w:rPr/>
        <w:t>ugyanúgy.</w:t>
      </w:r>
      <w:r>
        <w:rPr>
          <w:spacing w:val="-11"/>
        </w:rPr>
        <w:t> </w:t>
      </w:r>
      <w:r>
        <w:rPr/>
        <w:t>Az</w:t>
      </w:r>
      <w:r>
        <w:rPr>
          <w:spacing w:val="-12"/>
        </w:rPr>
        <w:t> </w:t>
      </w:r>
      <w:r>
        <w:rPr/>
        <w:t>érzelmek</w:t>
      </w:r>
      <w:r>
        <w:rPr>
          <w:spacing w:val="-13"/>
        </w:rPr>
        <w:t> </w:t>
      </w:r>
      <w:r>
        <w:rPr/>
        <w:t>kiváltásának</w:t>
      </w:r>
      <w:r>
        <w:rPr>
          <w:spacing w:val="-13"/>
        </w:rPr>
        <w:t> </w:t>
      </w:r>
      <w:r>
        <w:rPr/>
        <w:t>ingerküszöbe,</w:t>
      </w:r>
      <w:r>
        <w:rPr>
          <w:spacing w:val="-13"/>
        </w:rPr>
        <w:t> </w:t>
      </w:r>
      <w:r>
        <w:rPr/>
        <w:t>kifejeződésének</w:t>
      </w:r>
      <w:r>
        <w:rPr>
          <w:spacing w:val="-13"/>
        </w:rPr>
        <w:t> </w:t>
      </w:r>
      <w:r>
        <w:rPr/>
        <w:t>tartalma, mértéke, szabályozottsága, valamint a másik emberre való hatása kultúránként és egyénenként változik. Mimikailag az arc legfontosabb területei: a szem, a szemöldök és a száj.</w:t>
      </w:r>
    </w:p>
    <w:p>
      <w:pPr>
        <w:pStyle w:val="BodyText"/>
        <w:spacing w:line="278" w:lineRule="auto"/>
        <w:ind w:right="125"/>
      </w:pPr>
      <w:r>
        <w:rPr>
          <w:b/>
        </w:rPr>
        <w:t>Tekintet. </w:t>
      </w:r>
      <w:r>
        <w:rPr/>
        <w:t>A szem nem csupán információk szerzésében jut szerephez: azok adására is alkalmas. (Ennek régi fölismerését jelzik olyan kifejezéseink, mint a szem a</w:t>
      </w:r>
      <w:r>
        <w:rPr>
          <w:spacing w:val="-1"/>
        </w:rPr>
        <w:t> </w:t>
      </w:r>
      <w:r>
        <w:rPr/>
        <w:t>lélek tükre, a szeme</w:t>
      </w:r>
      <w:r>
        <w:rPr>
          <w:spacing w:val="-1"/>
        </w:rPr>
        <w:t> </w:t>
      </w:r>
      <w:r>
        <w:rPr/>
        <w:t>sem áll jól, felcsillan a</w:t>
      </w:r>
      <w:r>
        <w:rPr>
          <w:spacing w:val="-1"/>
        </w:rPr>
        <w:t> </w:t>
      </w:r>
      <w:r>
        <w:rPr/>
        <w:t>szeme,</w:t>
      </w:r>
      <w:r>
        <w:rPr>
          <w:spacing w:val="-1"/>
        </w:rPr>
        <w:t> </w:t>
      </w:r>
      <w:r>
        <w:rPr/>
        <w:t>vérszemet kap, majd felfalja a szemével stb.) A szem, a nézés, a tekintet lehet csábos, huncut, kacér, ideges,</w:t>
      </w:r>
      <w:r>
        <w:rPr>
          <w:spacing w:val="-12"/>
        </w:rPr>
        <w:t> </w:t>
      </w:r>
      <w:r>
        <w:rPr/>
        <w:t>hideg,</w:t>
      </w:r>
      <w:r>
        <w:rPr>
          <w:spacing w:val="-13"/>
        </w:rPr>
        <w:t> </w:t>
      </w:r>
      <w:r>
        <w:rPr/>
        <w:t>meleg,</w:t>
      </w:r>
      <w:r>
        <w:rPr>
          <w:spacing w:val="-13"/>
        </w:rPr>
        <w:t> </w:t>
      </w:r>
      <w:r>
        <w:rPr/>
        <w:t>fagyos,</w:t>
      </w:r>
      <w:r>
        <w:rPr>
          <w:spacing w:val="-12"/>
        </w:rPr>
        <w:t> </w:t>
      </w:r>
      <w:r>
        <w:rPr/>
        <w:t>lenéző,</w:t>
      </w:r>
      <w:r>
        <w:rPr>
          <w:spacing w:val="-13"/>
        </w:rPr>
        <w:t> </w:t>
      </w:r>
      <w:r>
        <w:rPr/>
        <w:t>barátságos,</w:t>
      </w:r>
      <w:r>
        <w:rPr>
          <w:spacing w:val="-12"/>
        </w:rPr>
        <w:t> </w:t>
      </w:r>
      <w:r>
        <w:rPr/>
        <w:t>szemrehányó,</w:t>
      </w:r>
      <w:r>
        <w:rPr>
          <w:spacing w:val="-13"/>
        </w:rPr>
        <w:t> </w:t>
      </w:r>
      <w:r>
        <w:rPr/>
        <w:t>könyörgő,</w:t>
      </w:r>
      <w:r>
        <w:rPr>
          <w:spacing w:val="-13"/>
        </w:rPr>
        <w:t> </w:t>
      </w:r>
      <w:r>
        <w:rPr/>
        <w:t>unott, üres stb., stb. A</w:t>
      </w:r>
      <w:r>
        <w:rPr>
          <w:spacing w:val="-1"/>
        </w:rPr>
        <w:t> </w:t>
      </w:r>
      <w:r>
        <w:rPr/>
        <w:t>szemnek, a</w:t>
      </w:r>
      <w:r>
        <w:rPr>
          <w:spacing w:val="-1"/>
        </w:rPr>
        <w:t> </w:t>
      </w:r>
      <w:r>
        <w:rPr/>
        <w:t>tekintetnek a</w:t>
      </w:r>
      <w:r>
        <w:rPr>
          <w:spacing w:val="-1"/>
        </w:rPr>
        <w:t> </w:t>
      </w:r>
      <w:r>
        <w:rPr/>
        <w:t>harmadik fontos szerepe: a kommuni- káció</w:t>
      </w:r>
      <w:r>
        <w:rPr>
          <w:spacing w:val="-15"/>
        </w:rPr>
        <w:t> </w:t>
      </w:r>
      <w:r>
        <w:rPr/>
        <w:t>fenntartása.</w:t>
      </w:r>
      <w:r>
        <w:rPr>
          <w:spacing w:val="-15"/>
        </w:rPr>
        <w:t> </w:t>
      </w:r>
      <w:r>
        <w:rPr/>
        <w:t>Mindannyian</w:t>
      </w:r>
      <w:r>
        <w:rPr>
          <w:spacing w:val="-15"/>
        </w:rPr>
        <w:t> </w:t>
      </w:r>
      <w:r>
        <w:rPr/>
        <w:t>tapasztaltuk,</w:t>
      </w:r>
      <w:r>
        <w:rPr>
          <w:spacing w:val="-15"/>
        </w:rPr>
        <w:t> </w:t>
      </w:r>
      <w:r>
        <w:rPr/>
        <w:t>milyen</w:t>
      </w:r>
      <w:r>
        <w:rPr>
          <w:spacing w:val="-15"/>
        </w:rPr>
        <w:t> </w:t>
      </w:r>
      <w:r>
        <w:rPr/>
        <w:t>rossz</w:t>
      </w:r>
      <w:r>
        <w:rPr>
          <w:spacing w:val="-15"/>
        </w:rPr>
        <w:t> </w:t>
      </w:r>
      <w:r>
        <w:rPr/>
        <w:t>úgy</w:t>
      </w:r>
      <w:r>
        <w:rPr>
          <w:spacing w:val="-15"/>
        </w:rPr>
        <w:t> </w:t>
      </w:r>
      <w:r>
        <w:rPr/>
        <w:t>beszélgetni,</w:t>
      </w:r>
      <w:r>
        <w:rPr>
          <w:spacing w:val="-15"/>
        </w:rPr>
        <w:t> </w:t>
      </w:r>
      <w:r>
        <w:rPr/>
        <w:t>hogy nem látjuk a partnert, nem tudunk a szemébe nézni.</w:t>
      </w:r>
    </w:p>
    <w:p>
      <w:pPr>
        <w:pStyle w:val="BodyText"/>
        <w:spacing w:line="278" w:lineRule="auto"/>
        <w:ind w:right="123"/>
      </w:pPr>
      <w:r>
        <w:rPr>
          <w:b/>
        </w:rPr>
        <w:t>Gesztusok. </w:t>
      </w:r>
      <w:r>
        <w:rPr/>
        <w:t>Gesztusokon tágabban a taglejtéseket, szűkebben a kéz- és kar- mozgásokat értjük. Ezek egy része – a szavakhoz hasonlóan – saját jelentéssel bír.</w:t>
      </w:r>
      <w:r>
        <w:rPr>
          <w:spacing w:val="-15"/>
        </w:rPr>
        <w:t> </w:t>
      </w:r>
      <w:r>
        <w:rPr/>
        <w:t>Ilyen</w:t>
      </w:r>
      <w:r>
        <w:rPr>
          <w:spacing w:val="-15"/>
        </w:rPr>
        <w:t> </w:t>
      </w:r>
      <w:r>
        <w:rPr/>
        <w:t>pl.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megállást</w:t>
      </w:r>
      <w:r>
        <w:rPr>
          <w:spacing w:val="-13"/>
        </w:rPr>
        <w:t> </w:t>
      </w:r>
      <w:r>
        <w:rPr/>
        <w:t>parancsoló,</w:t>
      </w:r>
      <w:r>
        <w:rPr>
          <w:spacing w:val="-13"/>
        </w:rPr>
        <w:t> </w:t>
      </w:r>
      <w:r>
        <w:rPr/>
        <w:t>fölemelt</w:t>
      </w:r>
      <w:r>
        <w:rPr>
          <w:spacing w:val="-15"/>
        </w:rPr>
        <w:t> </w:t>
      </w:r>
      <w:r>
        <w:rPr/>
        <w:t>tenyér,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tiltást</w:t>
      </w:r>
      <w:r>
        <w:rPr>
          <w:spacing w:val="-15"/>
        </w:rPr>
        <w:t> </w:t>
      </w:r>
      <w:r>
        <w:rPr/>
        <w:t>kifejező</w:t>
      </w:r>
      <w:r>
        <w:rPr>
          <w:spacing w:val="-15"/>
        </w:rPr>
        <w:t> </w:t>
      </w:r>
      <w:r>
        <w:rPr/>
        <w:t>függőleges mutatóujj,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„fügét”</w:t>
      </w:r>
      <w:r>
        <w:rPr>
          <w:spacing w:val="-15"/>
        </w:rPr>
        <w:t> </w:t>
      </w:r>
      <w:r>
        <w:rPr/>
        <w:t>mutató</w:t>
      </w:r>
      <w:r>
        <w:rPr>
          <w:spacing w:val="-15"/>
        </w:rPr>
        <w:t> </w:t>
      </w:r>
      <w:r>
        <w:rPr/>
        <w:t>nagyujj</w:t>
      </w:r>
      <w:r>
        <w:rPr>
          <w:spacing w:val="-15"/>
        </w:rPr>
        <w:t> </w:t>
      </w:r>
      <w:r>
        <w:rPr/>
        <w:t>stb.</w:t>
      </w:r>
      <w:r>
        <w:rPr>
          <w:spacing w:val="-15"/>
        </w:rPr>
        <w:t> </w:t>
      </w:r>
      <w:r>
        <w:rPr/>
        <w:t>Más</w:t>
      </w:r>
      <w:r>
        <w:rPr>
          <w:spacing w:val="-15"/>
        </w:rPr>
        <w:t> </w:t>
      </w:r>
      <w:r>
        <w:rPr/>
        <w:t>részük</w:t>
      </w:r>
      <w:r>
        <w:rPr>
          <w:spacing w:val="-15"/>
        </w:rPr>
        <w:t> </w:t>
      </w:r>
      <w:r>
        <w:rPr/>
        <w:t>nem</w:t>
      </w:r>
      <w:r>
        <w:rPr>
          <w:spacing w:val="-15"/>
        </w:rPr>
        <w:t> </w:t>
      </w:r>
      <w:r>
        <w:rPr/>
        <w:t>értelmezhető</w:t>
      </w:r>
      <w:r>
        <w:rPr>
          <w:spacing w:val="-15"/>
        </w:rPr>
        <w:t> </w:t>
      </w:r>
      <w:r>
        <w:rPr/>
        <w:t>ilyen</w:t>
      </w:r>
      <w:r>
        <w:rPr>
          <w:spacing w:val="-15"/>
        </w:rPr>
        <w:t> </w:t>
      </w:r>
      <w:r>
        <w:rPr/>
        <w:t>pon- tosan,</w:t>
      </w:r>
      <w:r>
        <w:rPr>
          <w:spacing w:val="14"/>
        </w:rPr>
        <w:t> </w:t>
      </w:r>
      <w:r>
        <w:rPr/>
        <w:t>vagy</w:t>
      </w:r>
      <w:r>
        <w:rPr>
          <w:spacing w:val="10"/>
        </w:rPr>
        <w:t> </w:t>
      </w:r>
      <w:r>
        <w:rPr/>
        <w:t>többféleképpen</w:t>
      </w:r>
      <w:r>
        <w:rPr>
          <w:spacing w:val="14"/>
        </w:rPr>
        <w:t> </w:t>
      </w:r>
      <w:r>
        <w:rPr/>
        <w:t>is</w:t>
      </w:r>
      <w:r>
        <w:rPr>
          <w:spacing w:val="16"/>
        </w:rPr>
        <w:t> </w:t>
      </w:r>
      <w:r>
        <w:rPr/>
        <w:t>érthető.</w:t>
      </w:r>
      <w:r>
        <w:rPr>
          <w:spacing w:val="15"/>
        </w:rPr>
        <w:t> </w:t>
      </w:r>
      <w:r>
        <w:rPr/>
        <w:t>(Pl.:</w:t>
      </w:r>
      <w:r>
        <w:rPr>
          <w:spacing w:val="16"/>
        </w:rPr>
        <w:t> </w:t>
      </w:r>
      <w:r>
        <w:rPr/>
        <w:t>tenyérdörzsölés,</w:t>
      </w:r>
      <w:r>
        <w:rPr>
          <w:spacing w:val="14"/>
        </w:rPr>
        <w:t> </w:t>
      </w:r>
      <w:r>
        <w:rPr/>
        <w:t>nyak-,</w:t>
      </w:r>
      <w:r>
        <w:rPr>
          <w:spacing w:val="15"/>
        </w:rPr>
        <w:t> </w:t>
      </w:r>
      <w:r>
        <w:rPr/>
        <w:t>tarkó-,</w:t>
      </w:r>
      <w:r>
        <w:rPr>
          <w:spacing w:val="17"/>
        </w:rPr>
        <w:t> </w:t>
      </w:r>
      <w:r>
        <w:rPr>
          <w:spacing w:val="-4"/>
        </w:rPr>
        <w:t>orr-</w:t>
      </w:r>
    </w:p>
    <w:p>
      <w:pPr>
        <w:spacing w:after="0" w:line="278" w:lineRule="auto"/>
        <w:sectPr>
          <w:pgSz w:w="10320" w:h="14580"/>
          <w:pgMar w:header="0" w:footer="1603" w:top="1380" w:bottom="1800" w:left="1280" w:right="1120"/>
        </w:sectPr>
      </w:pPr>
    </w:p>
    <w:p>
      <w:pPr>
        <w:pStyle w:val="BodyText"/>
        <w:spacing w:line="278" w:lineRule="auto" w:before="63"/>
        <w:ind w:right="127" w:firstLine="0"/>
      </w:pPr>
      <w:r>
        <w:rPr/>
        <w:t>stb. -vakarás,</w:t>
      </w:r>
      <w:r>
        <w:rPr>
          <w:spacing w:val="-1"/>
        </w:rPr>
        <w:t> </w:t>
      </w:r>
      <w:r>
        <w:rPr/>
        <w:t>kézkulcsolás,</w:t>
      </w:r>
      <w:r>
        <w:rPr>
          <w:spacing w:val="-1"/>
        </w:rPr>
        <w:t> </w:t>
      </w:r>
      <w:r>
        <w:rPr/>
        <w:t>fölemelt hüvelykujj stb.)</w:t>
      </w:r>
      <w:r>
        <w:rPr>
          <w:spacing w:val="-1"/>
        </w:rPr>
        <w:t> </w:t>
      </w:r>
      <w:r>
        <w:rPr/>
        <w:t>Gyakori</w:t>
      </w:r>
      <w:r>
        <w:rPr>
          <w:spacing w:val="-1"/>
        </w:rPr>
        <w:t> </w:t>
      </w:r>
      <w:r>
        <w:rPr/>
        <w:t>az is, hogy</w:t>
      </w:r>
      <w:r>
        <w:rPr>
          <w:spacing w:val="-7"/>
        </w:rPr>
        <w:t> </w:t>
      </w:r>
      <w:r>
        <w:rPr/>
        <w:t>szere- pük a mondanivaló kiemelésére, erősítésére korlátozódik. A nem verbális jelek közül a gesztusokban találjuk a legtöbb egyezményes jelet.</w:t>
      </w:r>
    </w:p>
    <w:p>
      <w:pPr>
        <w:pStyle w:val="BodyText"/>
        <w:spacing w:line="278" w:lineRule="auto"/>
        <w:ind w:right="123"/>
      </w:pPr>
      <w:r>
        <w:rPr/>
        <w:t>A</w:t>
      </w:r>
      <w:r>
        <w:rPr>
          <w:spacing w:val="-15"/>
        </w:rPr>
        <w:t> </w:t>
      </w:r>
      <w:r>
        <w:rPr>
          <w:b/>
        </w:rPr>
        <w:t>testtartás</w:t>
      </w:r>
      <w:r>
        <w:rPr>
          <w:b/>
          <w:spacing w:val="-14"/>
        </w:rPr>
        <w:t> </w:t>
      </w:r>
      <w:r>
        <w:rPr/>
        <w:t>(poszturális</w:t>
      </w:r>
      <w:r>
        <w:rPr>
          <w:spacing w:val="-12"/>
        </w:rPr>
        <w:t> </w:t>
      </w:r>
      <w:r>
        <w:rPr/>
        <w:t>kommunikáció)</w:t>
      </w:r>
      <w:r>
        <w:rPr>
          <w:spacing w:val="-15"/>
        </w:rPr>
        <w:t> </w:t>
      </w:r>
      <w:r>
        <w:rPr/>
        <w:t>viszonyt,</w:t>
      </w:r>
      <w:r>
        <w:rPr>
          <w:spacing w:val="-12"/>
        </w:rPr>
        <w:t> </w:t>
      </w:r>
      <w:r>
        <w:rPr/>
        <w:t>álláspontot,</w:t>
      </w:r>
      <w:r>
        <w:rPr>
          <w:spacing w:val="-15"/>
        </w:rPr>
        <w:t> </w:t>
      </w:r>
      <w:r>
        <w:rPr/>
        <w:t>szubjektív</w:t>
      </w:r>
      <w:r>
        <w:rPr>
          <w:spacing w:val="-15"/>
        </w:rPr>
        <w:t> </w:t>
      </w:r>
      <w:r>
        <w:rPr/>
        <w:t>ér- tékelést fejez ki részint normatív módon, részint tudattalanul. Hírt ad az illető egyéniségéről,</w:t>
      </w:r>
      <w:r>
        <w:rPr>
          <w:spacing w:val="-5"/>
        </w:rPr>
        <w:t> </w:t>
      </w:r>
      <w:r>
        <w:rPr/>
        <w:t>aktuális</w:t>
      </w:r>
      <w:r>
        <w:rPr>
          <w:spacing w:val="-5"/>
        </w:rPr>
        <w:t> </w:t>
      </w:r>
      <w:r>
        <w:rPr/>
        <w:t>testi-lelki</w:t>
      </w:r>
      <w:r>
        <w:rPr>
          <w:spacing w:val="-5"/>
        </w:rPr>
        <w:t> </w:t>
      </w:r>
      <w:r>
        <w:rPr/>
        <w:t>állapotáról</w:t>
      </w:r>
      <w:r>
        <w:rPr>
          <w:spacing w:val="-5"/>
        </w:rPr>
        <w:t> </w:t>
      </w:r>
      <w:r>
        <w:rPr/>
        <w:t>(peckes,</w:t>
      </w:r>
      <w:r>
        <w:rPr>
          <w:spacing w:val="-3"/>
        </w:rPr>
        <w:t> </w:t>
      </w:r>
      <w:r>
        <w:rPr/>
        <w:t>görnyedt</w:t>
      </w:r>
      <w:r>
        <w:rPr>
          <w:spacing w:val="-5"/>
        </w:rPr>
        <w:t> </w:t>
      </w:r>
      <w:r>
        <w:rPr/>
        <w:t>tartás,</w:t>
      </w:r>
      <w:r>
        <w:rPr>
          <w:spacing w:val="-5"/>
        </w:rPr>
        <w:t> </w:t>
      </w:r>
      <w:r>
        <w:rPr/>
        <w:t>fölszegett vagy lekonyuló fej stb.). Jelzi a partnerhez való viszonyt is (pl. odafordulás, zsebre tett kéz). A szakemberek kinémáknak nevezik azokat a kifejező mozgá- sokat, amelyek a beszédet kísérik, kiegészítik. Ilyenek a járás, az álló vagy ülő helyzetben történő mozdulatok (hátradőlés, feszengés stb.), a fej-, kar- és láb- mozgások (fejbillentés, vakaródzás, lábkulcsolás stb.).</w:t>
      </w:r>
    </w:p>
    <w:p>
      <w:pPr>
        <w:pStyle w:val="BodyText"/>
        <w:spacing w:line="278" w:lineRule="auto"/>
        <w:ind w:right="122"/>
      </w:pPr>
      <w:r>
        <w:rPr>
          <w:b/>
        </w:rPr>
        <w:t>Teststilizáció</w:t>
      </w:r>
      <w:r>
        <w:rPr/>
        <w:t>nak</w:t>
      </w:r>
      <w:r>
        <w:rPr>
          <w:spacing w:val="-10"/>
        </w:rPr>
        <w:t> </w:t>
      </w:r>
      <w:r>
        <w:rPr/>
        <w:t>nevezzük</w:t>
      </w:r>
      <w:r>
        <w:rPr>
          <w:spacing w:val="-10"/>
        </w:rPr>
        <w:t> </w:t>
      </w:r>
      <w:r>
        <w:rPr/>
        <w:t>azokat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/>
        <w:t>jegyeket,</w:t>
      </w:r>
      <w:r>
        <w:rPr>
          <w:spacing w:val="-7"/>
        </w:rPr>
        <w:t> </w:t>
      </w:r>
      <w:r>
        <w:rPr/>
        <w:t>amelyeket</w:t>
      </w:r>
      <w:r>
        <w:rPr>
          <w:spacing w:val="-10"/>
        </w:rPr>
        <w:t> </w:t>
      </w:r>
      <w:r>
        <w:rPr/>
        <w:t>magunkra</w:t>
      </w:r>
      <w:r>
        <w:rPr>
          <w:spacing w:val="-11"/>
        </w:rPr>
        <w:t> </w:t>
      </w:r>
      <w:r>
        <w:rPr/>
        <w:t>veszünk, magunkon viselünk. Alkalmazásaikat részint normatívák, társadalmi szokások, részint szubjektív tényezők befolyásolják. Külsőnk megformálásával egyénisé- günket tárjuk környezetünk elé, vagyis akarva-akaratlan tájékoztatjuk magunk- ról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társainkat.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teststilizáció</w:t>
      </w:r>
      <w:r>
        <w:rPr>
          <w:spacing w:val="-8"/>
        </w:rPr>
        <w:t> </w:t>
      </w:r>
      <w:r>
        <w:rPr/>
        <w:t>egyik</w:t>
      </w:r>
      <w:r>
        <w:rPr>
          <w:spacing w:val="-6"/>
        </w:rPr>
        <w:t> </w:t>
      </w:r>
      <w:r>
        <w:rPr/>
        <w:t>megnyilvánulási</w:t>
      </w:r>
      <w:r>
        <w:rPr>
          <w:spacing w:val="-8"/>
        </w:rPr>
        <w:t> </w:t>
      </w:r>
      <w:r>
        <w:rPr/>
        <w:t>formája</w:t>
      </w:r>
      <w:r>
        <w:rPr>
          <w:spacing w:val="-7"/>
        </w:rPr>
        <w:t> </w:t>
      </w:r>
      <w:r>
        <w:rPr/>
        <w:t>az</w:t>
      </w:r>
      <w:r>
        <w:rPr>
          <w:spacing w:val="-7"/>
        </w:rPr>
        <w:t> </w:t>
      </w:r>
      <w:r>
        <w:rPr/>
        <w:t>öltözködés.</w:t>
      </w:r>
      <w:r>
        <w:rPr>
          <w:spacing w:val="-8"/>
        </w:rPr>
        <w:t> </w:t>
      </w:r>
      <w:r>
        <w:rPr/>
        <w:t>A teljes öltözet – a kiegészítőkkel (ékszerek, óra, telefon) – általában a személyi- ségtípust</w:t>
      </w:r>
      <w:r>
        <w:rPr>
          <w:spacing w:val="-11"/>
        </w:rPr>
        <w:t> </w:t>
      </w:r>
      <w:r>
        <w:rPr/>
        <w:t>is</w:t>
      </w:r>
      <w:r>
        <w:rPr>
          <w:spacing w:val="-11"/>
        </w:rPr>
        <w:t> </w:t>
      </w:r>
      <w:r>
        <w:rPr/>
        <w:t>jelzi</w:t>
      </w:r>
      <w:r>
        <w:rPr>
          <w:spacing w:val="-11"/>
        </w:rPr>
        <w:t> </w:t>
      </w:r>
      <w:r>
        <w:rPr/>
        <w:t>(elegáns,</w:t>
      </w:r>
      <w:r>
        <w:rPr>
          <w:spacing w:val="-9"/>
        </w:rPr>
        <w:t> </w:t>
      </w:r>
      <w:r>
        <w:rPr/>
        <w:t>lompos,</w:t>
      </w:r>
      <w:r>
        <w:rPr>
          <w:spacing w:val="-11"/>
        </w:rPr>
        <w:t> </w:t>
      </w:r>
      <w:r>
        <w:rPr/>
        <w:t>divatos,</w:t>
      </w:r>
      <w:r>
        <w:rPr>
          <w:spacing w:val="-11"/>
        </w:rPr>
        <w:t> </w:t>
      </w:r>
      <w:r>
        <w:rPr/>
        <w:t>zárt,</w:t>
      </w:r>
      <w:r>
        <w:rPr>
          <w:spacing w:val="-12"/>
        </w:rPr>
        <w:t> </w:t>
      </w:r>
      <w:r>
        <w:rPr/>
        <w:t>„szexis”,</w:t>
      </w:r>
      <w:r>
        <w:rPr>
          <w:spacing w:val="-12"/>
        </w:rPr>
        <w:t> </w:t>
      </w:r>
      <w:r>
        <w:rPr/>
        <w:t>sportos).</w:t>
      </w:r>
      <w:r>
        <w:rPr>
          <w:spacing w:val="-12"/>
        </w:rPr>
        <w:t> </w:t>
      </w:r>
      <w:r>
        <w:rPr/>
        <w:t>Fontos,</w:t>
      </w:r>
      <w:r>
        <w:rPr>
          <w:spacing w:val="-9"/>
        </w:rPr>
        <w:t> </w:t>
      </w:r>
      <w:r>
        <w:rPr/>
        <w:t>meg- határozó</w:t>
      </w:r>
      <w:r>
        <w:rPr>
          <w:spacing w:val="-8"/>
        </w:rPr>
        <w:t> </w:t>
      </w:r>
      <w:r>
        <w:rPr/>
        <w:t>erővel</w:t>
      </w:r>
      <w:r>
        <w:rPr>
          <w:spacing w:val="-8"/>
        </w:rPr>
        <w:t> </w:t>
      </w:r>
      <w:r>
        <w:rPr/>
        <w:t>bír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külső</w:t>
      </w:r>
      <w:r>
        <w:rPr>
          <w:spacing w:val="-8"/>
        </w:rPr>
        <w:t> </w:t>
      </w:r>
      <w:r>
        <w:rPr/>
        <w:t>kép</w:t>
      </w:r>
      <w:r>
        <w:rPr>
          <w:spacing w:val="-8"/>
        </w:rPr>
        <w:t> </w:t>
      </w:r>
      <w:r>
        <w:rPr/>
        <w:t>megformálásában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fej,</w:t>
      </w:r>
      <w:r>
        <w:rPr>
          <w:spacing w:val="-8"/>
        </w:rPr>
        <w:t> </w:t>
      </w:r>
      <w:r>
        <w:rPr/>
        <w:t>főleg</w:t>
      </w:r>
      <w:r>
        <w:rPr>
          <w:spacing w:val="-11"/>
        </w:rPr>
        <w:t> </w:t>
      </w:r>
      <w:r>
        <w:rPr/>
        <w:t>az</w:t>
      </w:r>
      <w:r>
        <w:rPr>
          <w:spacing w:val="-7"/>
        </w:rPr>
        <w:t> </w:t>
      </w:r>
      <w:r>
        <w:rPr/>
        <w:t>arc</w:t>
      </w:r>
      <w:r>
        <w:rPr>
          <w:spacing w:val="-10"/>
        </w:rPr>
        <w:t> </w:t>
      </w:r>
      <w:r>
        <w:rPr/>
        <w:t>(nők:</w:t>
      </w:r>
      <w:r>
        <w:rPr>
          <w:spacing w:val="-8"/>
        </w:rPr>
        <w:t> </w:t>
      </w:r>
      <w:r>
        <w:rPr/>
        <w:t>smink, férfiak: bajusz, szakáll), a hajviselet, a frizura kialakítása. A rövidre nyírt vagy a</w:t>
      </w:r>
      <w:r>
        <w:rPr>
          <w:spacing w:val="-6"/>
        </w:rPr>
        <w:t> </w:t>
      </w:r>
      <w:r>
        <w:rPr/>
        <w:t>festett</w:t>
      </w:r>
      <w:r>
        <w:rPr>
          <w:spacing w:val="-7"/>
        </w:rPr>
        <w:t> </w:t>
      </w:r>
      <w:r>
        <w:rPr/>
        <w:t>haj</w:t>
      </w:r>
      <w:r>
        <w:rPr>
          <w:spacing w:val="-7"/>
        </w:rPr>
        <w:t> </w:t>
      </w:r>
      <w:r>
        <w:rPr/>
        <w:t>ugyanúgy</w:t>
      </w:r>
      <w:r>
        <w:rPr>
          <w:spacing w:val="-12"/>
        </w:rPr>
        <w:t> </w:t>
      </w:r>
      <w:r>
        <w:rPr/>
        <w:t>karaktert</w:t>
      </w:r>
      <w:r>
        <w:rPr>
          <w:spacing w:val="-5"/>
        </w:rPr>
        <w:t> </w:t>
      </w:r>
      <w:r>
        <w:rPr/>
        <w:t>ad</w:t>
      </w:r>
      <w:r>
        <w:rPr>
          <w:spacing w:val="-5"/>
        </w:rPr>
        <w:t> </w:t>
      </w:r>
      <w:r>
        <w:rPr/>
        <w:t>az</w:t>
      </w:r>
      <w:r>
        <w:rPr>
          <w:spacing w:val="-6"/>
        </w:rPr>
        <w:t> </w:t>
      </w:r>
      <w:r>
        <w:rPr/>
        <w:t>arcnak,</w:t>
      </w:r>
      <w:r>
        <w:rPr>
          <w:spacing w:val="-5"/>
        </w:rPr>
        <w:t> </w:t>
      </w:r>
      <w:r>
        <w:rPr/>
        <w:t>mint</w:t>
      </w:r>
      <w:r>
        <w:rPr>
          <w:spacing w:val="-5"/>
        </w:rPr>
        <w:t> </w:t>
      </w:r>
      <w:r>
        <w:rPr/>
        <w:t>a</w:t>
      </w:r>
      <w:r>
        <w:rPr>
          <w:spacing w:val="-8"/>
        </w:rPr>
        <w:t> </w:t>
      </w:r>
      <w:r>
        <w:rPr/>
        <w:t>gondosan</w:t>
      </w:r>
      <w:r>
        <w:rPr>
          <w:spacing w:val="-7"/>
        </w:rPr>
        <w:t> </w:t>
      </w:r>
      <w:r>
        <w:rPr/>
        <w:t>kialakított</w:t>
      </w:r>
      <w:r>
        <w:rPr>
          <w:spacing w:val="-7"/>
        </w:rPr>
        <w:t> </w:t>
      </w:r>
      <w:r>
        <w:rPr/>
        <w:t>hajko- rona vagy a torzonborz, gondozatlan „frizura”.</w:t>
      </w:r>
    </w:p>
    <w:p>
      <w:pPr>
        <w:pStyle w:val="BodyText"/>
        <w:spacing w:line="278" w:lineRule="auto"/>
        <w:ind w:right="121"/>
      </w:pPr>
      <w:r>
        <w:rPr>
          <w:b/>
        </w:rPr>
        <w:t>Térközszabályozás.</w:t>
      </w:r>
      <w:r>
        <w:rPr>
          <w:b/>
          <w:spacing w:val="-15"/>
        </w:rPr>
        <w:t> </w:t>
      </w:r>
      <w:r>
        <w:rPr/>
        <w:t>Megfigyelések</w:t>
      </w:r>
      <w:r>
        <w:rPr>
          <w:spacing w:val="-15"/>
        </w:rPr>
        <w:t> </w:t>
      </w:r>
      <w:r>
        <w:rPr/>
        <w:t>és</w:t>
      </w:r>
      <w:r>
        <w:rPr>
          <w:spacing w:val="-15"/>
        </w:rPr>
        <w:t> </w:t>
      </w:r>
      <w:r>
        <w:rPr/>
        <w:t>tudományos</w:t>
      </w:r>
      <w:r>
        <w:rPr>
          <w:spacing w:val="-15"/>
        </w:rPr>
        <w:t> </w:t>
      </w:r>
      <w:r>
        <w:rPr/>
        <w:t>vizsgálatok</w:t>
      </w:r>
      <w:r>
        <w:rPr>
          <w:spacing w:val="-15"/>
        </w:rPr>
        <w:t> </w:t>
      </w:r>
      <w:r>
        <w:rPr/>
        <w:t>egyaránt</w:t>
      </w:r>
      <w:r>
        <w:rPr>
          <w:spacing w:val="-15"/>
        </w:rPr>
        <w:t> </w:t>
      </w:r>
      <w:r>
        <w:rPr/>
        <w:t>iga- zolják, hogy kommunikációs jelentősége van annak a távolságnak, amelyet az emberek beszéd közben tartanak egymás között. Bár a távolságtartást több té- nyező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befolyásolja</w:t>
      </w:r>
      <w:r>
        <w:rPr>
          <w:spacing w:val="-5"/>
        </w:rPr>
        <w:t> </w:t>
      </w:r>
      <w:r>
        <w:rPr/>
        <w:t>(kulturális</w:t>
      </w:r>
      <w:r>
        <w:rPr>
          <w:spacing w:val="-5"/>
        </w:rPr>
        <w:t> </w:t>
      </w:r>
      <w:r>
        <w:rPr/>
        <w:t>szokások,</w:t>
      </w:r>
      <w:r>
        <w:rPr>
          <w:spacing w:val="-4"/>
        </w:rPr>
        <w:t> </w:t>
      </w:r>
      <w:r>
        <w:rPr/>
        <w:t>közvetlenség</w:t>
      </w:r>
      <w:r>
        <w:rPr>
          <w:spacing w:val="-7"/>
        </w:rPr>
        <w:t> </w:t>
      </w:r>
      <w:r>
        <w:rPr/>
        <w:t>stb.),</w:t>
      </w:r>
      <w:r>
        <w:rPr>
          <w:spacing w:val="-4"/>
        </w:rPr>
        <w:t> </w:t>
      </w:r>
      <w:r>
        <w:rPr/>
        <w:t>mégis</w:t>
      </w:r>
      <w:r>
        <w:rPr>
          <w:spacing w:val="-5"/>
        </w:rPr>
        <w:t> </w:t>
      </w:r>
      <w:r>
        <w:rPr/>
        <w:t>viszonylag jól</w:t>
      </w:r>
      <w:r>
        <w:rPr>
          <w:spacing w:val="-2"/>
        </w:rPr>
        <w:t> </w:t>
      </w:r>
      <w:r>
        <w:rPr/>
        <w:t>elkülöníthető</w:t>
      </w:r>
      <w:r>
        <w:rPr>
          <w:spacing w:val="-2"/>
        </w:rPr>
        <w:t> </w:t>
      </w:r>
      <w:r>
        <w:rPr/>
        <w:t>négy</w:t>
      </w:r>
      <w:r>
        <w:rPr>
          <w:spacing w:val="-7"/>
        </w:rPr>
        <w:t> </w:t>
      </w:r>
      <w:r>
        <w:rPr/>
        <w:t>zóna:</w:t>
      </w:r>
      <w:r>
        <w:rPr>
          <w:spacing w:val="-2"/>
        </w:rPr>
        <w:t> </w:t>
      </w:r>
      <w:r>
        <w:rPr/>
        <w:t>bizalmas,</w:t>
      </w:r>
      <w:r>
        <w:rPr>
          <w:spacing w:val="-2"/>
        </w:rPr>
        <w:t> </w:t>
      </w:r>
      <w:r>
        <w:rPr/>
        <w:t>személyes, társasági,</w:t>
      </w:r>
      <w:r>
        <w:rPr>
          <w:spacing w:val="-2"/>
        </w:rPr>
        <w:t> </w:t>
      </w:r>
      <w:r>
        <w:rPr/>
        <w:t>nyilvános.</w:t>
      </w:r>
      <w:r>
        <w:rPr>
          <w:spacing w:val="-2"/>
        </w:rPr>
        <w:t> </w:t>
      </w:r>
      <w:r>
        <w:rPr/>
        <w:t>(Részle- tesebben</w:t>
      </w:r>
      <w:r>
        <w:rPr>
          <w:spacing w:val="-6"/>
        </w:rPr>
        <w:t> </w:t>
      </w:r>
      <w:r>
        <w:rPr/>
        <w:t>lásd</w:t>
      </w:r>
      <w:r>
        <w:rPr>
          <w:spacing w:val="-3"/>
        </w:rPr>
        <w:t> </w:t>
      </w:r>
      <w:r>
        <w:rPr/>
        <w:t>az</w:t>
      </w:r>
      <w:r>
        <w:rPr>
          <w:spacing w:val="-5"/>
        </w:rPr>
        <w:t> </w:t>
      </w:r>
      <w:r>
        <w:rPr/>
        <w:t>5.</w:t>
      </w:r>
      <w:r>
        <w:rPr>
          <w:spacing w:val="-6"/>
        </w:rPr>
        <w:t> </w:t>
      </w:r>
      <w:r>
        <w:rPr/>
        <w:t>fejezetben.)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tér</w:t>
      </w:r>
      <w:r>
        <w:rPr>
          <w:spacing w:val="-6"/>
        </w:rPr>
        <w:t> </w:t>
      </w:r>
      <w:r>
        <w:rPr/>
        <w:t>szabályozása,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„felségterület”</w:t>
      </w:r>
      <w:r>
        <w:rPr>
          <w:spacing w:val="-6"/>
        </w:rPr>
        <w:t> </w:t>
      </w:r>
      <w:r>
        <w:rPr/>
        <w:t>kijelölése</w:t>
      </w:r>
      <w:r>
        <w:rPr>
          <w:spacing w:val="-6"/>
        </w:rPr>
        <w:t> </w:t>
      </w:r>
      <w:r>
        <w:rPr/>
        <w:t>a biológiai evolúció terméke, az állatvilágban is megfigyelhető. Az ember életé- ben kulturális jelzéssé alakult.</w:t>
      </w:r>
    </w:p>
    <w:sectPr>
      <w:pgSz w:w="10320" w:h="14580"/>
      <w:pgMar w:header="0" w:footer="1603" w:top="1380" w:bottom="1800" w:left="128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98752">
              <wp:simplePos x="0" y="0"/>
              <wp:positionH relativeFrom="page">
                <wp:posOffset>3216275</wp:posOffset>
              </wp:positionH>
              <wp:positionV relativeFrom="page">
                <wp:posOffset>8096334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3.25pt;margin-top:637.506653pt;width:19pt;height:15.3pt;mso-position-horizontal-relative:page;mso-position-vertical-relative:page;z-index:-1581772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705" w:hanging="24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1422" w:hanging="243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2144" w:hanging="243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866" w:hanging="243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588" w:hanging="243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310" w:hanging="243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5032" w:hanging="243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754" w:hanging="243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476" w:hanging="243"/>
      </w:pPr>
      <w:rPr>
        <w:rFonts w:hint="default"/>
        <w:lang w:val="hu-H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38" w:hanging="26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62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62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62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62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62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62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62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62"/>
      </w:pPr>
      <w:rPr>
        <w:rFonts w:hint="default"/>
        <w:lang w:val="hu-HU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)"/>
      <w:lvlJc w:val="left"/>
      <w:pPr>
        <w:ind w:left="138" w:hanging="34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346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34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34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34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34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34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34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346"/>
      </w:pPr>
      <w:rPr>
        <w:rFonts w:hint="default"/>
        <w:lang w:val="hu-H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662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1"/>
      <w:numFmt w:val="lowerLetter"/>
      <w:lvlText w:val="%2)"/>
      <w:lvlJc w:val="left"/>
      <w:pPr>
        <w:ind w:left="138" w:hanging="23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466" w:hanging="236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273" w:hanging="236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080" w:hanging="23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3886" w:hanging="23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693" w:hanging="23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00" w:hanging="23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06" w:hanging="236"/>
      </w:pPr>
      <w:rPr>
        <w:rFonts w:hint="default"/>
        <w:lang w:val="hu-H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38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>
      <w:start w:val="0"/>
      <w:numFmt w:val="bullet"/>
      <w:lvlText w:val="•"/>
      <w:lvlJc w:val="left"/>
      <w:pPr>
        <w:ind w:left="918" w:hanging="245"/>
      </w:pPr>
      <w:rPr>
        <w:rFonts w:hint="default"/>
        <w:lang w:val="hu-HU" w:eastAsia="en-US" w:bidi="ar-SA"/>
      </w:rPr>
    </w:lvl>
    <w:lvl w:ilvl="2">
      <w:start w:val="0"/>
      <w:numFmt w:val="bullet"/>
      <w:lvlText w:val="•"/>
      <w:lvlJc w:val="left"/>
      <w:pPr>
        <w:ind w:left="1696" w:hanging="245"/>
      </w:pPr>
      <w:rPr>
        <w:rFonts w:hint="default"/>
        <w:lang w:val="hu-HU" w:eastAsia="en-US" w:bidi="ar-SA"/>
      </w:rPr>
    </w:lvl>
    <w:lvl w:ilvl="3">
      <w:start w:val="0"/>
      <w:numFmt w:val="bullet"/>
      <w:lvlText w:val="•"/>
      <w:lvlJc w:val="left"/>
      <w:pPr>
        <w:ind w:left="2474" w:hanging="245"/>
      </w:pPr>
      <w:rPr>
        <w:rFonts w:hint="default"/>
        <w:lang w:val="hu-HU" w:eastAsia="en-US" w:bidi="ar-SA"/>
      </w:rPr>
    </w:lvl>
    <w:lvl w:ilvl="4">
      <w:start w:val="0"/>
      <w:numFmt w:val="bullet"/>
      <w:lvlText w:val="•"/>
      <w:lvlJc w:val="left"/>
      <w:pPr>
        <w:ind w:left="3252" w:hanging="245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4030" w:hanging="245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4808" w:hanging="245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5586" w:hanging="245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6364" w:hanging="245"/>
      </w:pPr>
      <w:rPr>
        <w:rFonts w:hint="default"/>
        <w:lang w:val="hu-HU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680" w:hanging="42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39"/>
        <w:w w:val="99"/>
        <w:sz w:val="32"/>
        <w:szCs w:val="32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914" w:hanging="49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1022" w:hanging="600"/>
        <w:jc w:val="left"/>
      </w:pPr>
      <w:rPr>
        <w:rFonts w:hint="default"/>
        <w:spacing w:val="0"/>
        <w:w w:val="100"/>
        <w:lang w:val="hu-HU" w:eastAsia="en-US" w:bidi="ar-SA"/>
      </w:rPr>
    </w:lvl>
    <w:lvl w:ilvl="3">
      <w:start w:val="0"/>
      <w:numFmt w:val="bullet"/>
      <w:lvlText w:val="–"/>
      <w:lvlJc w:val="left"/>
      <w:pPr>
        <w:ind w:left="138" w:hanging="17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4">
      <w:start w:val="0"/>
      <w:numFmt w:val="bullet"/>
      <w:lvlText w:val="•"/>
      <w:lvlJc w:val="left"/>
      <w:pPr>
        <w:ind w:left="2005" w:hanging="176"/>
      </w:pPr>
      <w:rPr>
        <w:rFonts w:hint="default"/>
        <w:lang w:val="hu-HU" w:eastAsia="en-US" w:bidi="ar-SA"/>
      </w:rPr>
    </w:lvl>
    <w:lvl w:ilvl="5">
      <w:start w:val="0"/>
      <w:numFmt w:val="bullet"/>
      <w:lvlText w:val="•"/>
      <w:lvlJc w:val="left"/>
      <w:pPr>
        <w:ind w:left="2991" w:hanging="176"/>
      </w:pPr>
      <w:rPr>
        <w:rFonts w:hint="default"/>
        <w:lang w:val="hu-HU" w:eastAsia="en-US" w:bidi="ar-SA"/>
      </w:rPr>
    </w:lvl>
    <w:lvl w:ilvl="6">
      <w:start w:val="0"/>
      <w:numFmt w:val="bullet"/>
      <w:lvlText w:val="•"/>
      <w:lvlJc w:val="left"/>
      <w:pPr>
        <w:ind w:left="3977" w:hanging="176"/>
      </w:pPr>
      <w:rPr>
        <w:rFonts w:hint="default"/>
        <w:lang w:val="hu-HU" w:eastAsia="en-US" w:bidi="ar-SA"/>
      </w:rPr>
    </w:lvl>
    <w:lvl w:ilvl="7">
      <w:start w:val="0"/>
      <w:numFmt w:val="bullet"/>
      <w:lvlText w:val="•"/>
      <w:lvlJc w:val="left"/>
      <w:pPr>
        <w:ind w:left="4962" w:hanging="176"/>
      </w:pPr>
      <w:rPr>
        <w:rFonts w:hint="default"/>
        <w:lang w:val="hu-HU" w:eastAsia="en-US" w:bidi="ar-SA"/>
      </w:rPr>
    </w:lvl>
    <w:lvl w:ilvl="8">
      <w:start w:val="0"/>
      <w:numFmt w:val="bullet"/>
      <w:lvlText w:val="•"/>
      <w:lvlJc w:val="left"/>
      <w:pPr>
        <w:ind w:left="5948" w:hanging="176"/>
      </w:pPr>
      <w:rPr>
        <w:rFonts w:hint="default"/>
        <w:lang w:val="hu-HU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u-HU" w:eastAsia="en-US" w:bidi="ar-SA"/>
    </w:rPr>
  </w:style>
  <w:style w:styleId="BodyText" w:type="paragraph">
    <w:name w:val="Body Text"/>
    <w:basedOn w:val="Normal"/>
    <w:uiPriority w:val="1"/>
    <w:qFormat/>
    <w:pPr>
      <w:ind w:left="138" w:firstLine="283"/>
      <w:jc w:val="both"/>
    </w:pPr>
    <w:rPr>
      <w:rFonts w:ascii="Times New Roman" w:hAnsi="Times New Roman" w:eastAsia="Times New Roman" w:cs="Times New Roman"/>
      <w:sz w:val="24"/>
      <w:szCs w:val="24"/>
      <w:lang w:val="hu-HU" w:eastAsia="en-US" w:bidi="ar-SA"/>
    </w:rPr>
  </w:style>
  <w:style w:styleId="Heading1" w:type="paragraph">
    <w:name w:val="Heading 1"/>
    <w:basedOn w:val="Normal"/>
    <w:uiPriority w:val="1"/>
    <w:qFormat/>
    <w:pPr>
      <w:spacing w:before="63"/>
      <w:ind w:left="913" w:hanging="491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hu-HU" w:eastAsia="en-US" w:bidi="ar-SA"/>
    </w:rPr>
  </w:style>
  <w:style w:styleId="Heading2" w:type="paragraph">
    <w:name w:val="Heading 2"/>
    <w:basedOn w:val="Normal"/>
    <w:uiPriority w:val="1"/>
    <w:qFormat/>
    <w:pPr>
      <w:spacing w:before="68"/>
      <w:ind w:left="1022" w:hanging="600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hu-HU" w:eastAsia="en-US" w:bidi="ar-SA"/>
    </w:rPr>
  </w:style>
  <w:style w:styleId="Heading3" w:type="paragraph">
    <w:name w:val="Heading 3"/>
    <w:basedOn w:val="Normal"/>
    <w:uiPriority w:val="1"/>
    <w:qFormat/>
    <w:pPr>
      <w:spacing w:before="243"/>
      <w:ind w:left="705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hu-HU" w:eastAsia="en-US" w:bidi="ar-SA"/>
    </w:rPr>
  </w:style>
  <w:style w:styleId="Title" w:type="paragraph">
    <w:name w:val="Title"/>
    <w:basedOn w:val="Normal"/>
    <w:uiPriority w:val="1"/>
    <w:qFormat/>
    <w:pPr>
      <w:spacing w:line="368" w:lineRule="exact"/>
      <w:ind w:left="678" w:hanging="422"/>
    </w:pPr>
    <w:rPr>
      <w:rFonts w:ascii="Times New Roman" w:hAnsi="Times New Roman" w:eastAsia="Times New Roman" w:cs="Times New Roman"/>
      <w:b/>
      <w:bCs/>
      <w:sz w:val="32"/>
      <w:szCs w:val="32"/>
      <w:lang w:val="hu-HU" w:eastAsia="en-US" w:bidi="ar-SA"/>
    </w:rPr>
  </w:style>
  <w:style w:styleId="ListParagraph" w:type="paragraph">
    <w:name w:val="List Paragraph"/>
    <w:basedOn w:val="Normal"/>
    <w:uiPriority w:val="1"/>
    <w:qFormat/>
    <w:pPr>
      <w:ind w:left="138" w:firstLine="283"/>
    </w:pPr>
    <w:rPr>
      <w:rFonts w:ascii="Times New Roman" w:hAnsi="Times New Roman" w:eastAsia="Times New Roman" w:cs="Times New Roman"/>
      <w:lang w:val="hu-H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u-H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dc:title>Mellékletek</dc:title>
  <dcterms:created xsi:type="dcterms:W3CDTF">2024-05-04T14:54:36Z</dcterms:created>
  <dcterms:modified xsi:type="dcterms:W3CDTF">2024-05-04T14:54:36Z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2015-12-02T00:00:00Z</vt:filetime>
  </property>
  <property fmtid="{D5CDD505-2E9C-101B-9397-08002B2CF9AE}" pid="3" name="Creator">
    <vt:lpwstr>PDFsam Basic v4.1.3</vt:lpwstr>
  </property>
  <property fmtid="{D5CDD505-2E9C-101B-9397-08002B2CF9AE}" pid="4" name="LastSaved">
    <vt:filetime>2024-05-04T00:00:00Z</vt:filetime>
  </property>
  <property fmtid="{D5CDD505-2E9C-101B-9397-08002B2CF9AE}" pid="5" name="Producer">
    <vt:lpwstr>SAMBox 2.1.16</vt:lpwstr>
  </property>
</Properties>
</file>